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CDA36" w14:textId="7ED262A8" w:rsidR="003C5252" w:rsidRPr="00C03C2E" w:rsidRDefault="00027A55" w:rsidP="4A23AB91">
      <w:pPr>
        <w:pBdr>
          <w:top w:val="single" w:sz="4" w:space="1" w:color="auto"/>
          <w:left w:val="single" w:sz="4" w:space="4" w:color="auto"/>
          <w:bottom w:val="single" w:sz="4" w:space="1" w:color="auto"/>
          <w:right w:val="single" w:sz="4" w:space="4" w:color="auto"/>
        </w:pBdr>
        <w:jc w:val="center"/>
        <w:rPr>
          <w:rFonts w:ascii="Calibri" w:hAnsi="Calibri" w:cs="Calibri"/>
          <w:b/>
          <w:bCs/>
          <w:sz w:val="28"/>
          <w:szCs w:val="28"/>
        </w:rPr>
      </w:pPr>
      <w:r w:rsidRPr="4A23AB91">
        <w:rPr>
          <w:rFonts w:ascii="Calibri" w:hAnsi="Calibri" w:cs="Calibri"/>
          <w:b/>
          <w:bCs/>
          <w:sz w:val="28"/>
          <w:szCs w:val="28"/>
        </w:rPr>
        <w:t>M</w:t>
      </w:r>
      <w:r w:rsidR="002500B7" w:rsidRPr="4A23AB91">
        <w:rPr>
          <w:rFonts w:ascii="Calibri" w:hAnsi="Calibri" w:cs="Calibri"/>
          <w:b/>
          <w:bCs/>
          <w:sz w:val="28"/>
          <w:szCs w:val="28"/>
        </w:rPr>
        <w:t>é</w:t>
      </w:r>
      <w:r w:rsidRPr="4A23AB91">
        <w:rPr>
          <w:rFonts w:ascii="Calibri" w:hAnsi="Calibri" w:cs="Calibri"/>
          <w:b/>
          <w:bCs/>
          <w:sz w:val="28"/>
          <w:szCs w:val="28"/>
        </w:rPr>
        <w:t>cénat de compétence</w:t>
      </w:r>
      <w:r w:rsidR="002500B7" w:rsidRPr="4A23AB91">
        <w:rPr>
          <w:rFonts w:ascii="Calibri" w:hAnsi="Calibri" w:cs="Calibri"/>
          <w:b/>
          <w:bCs/>
          <w:sz w:val="28"/>
          <w:szCs w:val="28"/>
        </w:rPr>
        <w:t xml:space="preserve"> SSVP CNF – Mission </w:t>
      </w:r>
      <w:r w:rsidR="515FA6D3" w:rsidRPr="4A23AB91">
        <w:rPr>
          <w:rFonts w:ascii="Calibri" w:hAnsi="Calibri" w:cs="Calibri"/>
          <w:b/>
          <w:bCs/>
          <w:sz w:val="28"/>
          <w:szCs w:val="28"/>
        </w:rPr>
        <w:t>courtier en assurance</w:t>
      </w:r>
    </w:p>
    <w:p w14:paraId="0A77857D" w14:textId="77777777" w:rsidR="008220E1" w:rsidRPr="00A21E79" w:rsidRDefault="008220E1" w:rsidP="003C5252">
      <w:pPr>
        <w:jc w:val="both"/>
        <w:rPr>
          <w:rFonts w:ascii="Calibri" w:hAnsi="Calibri" w:cs="Calibri"/>
        </w:rPr>
      </w:pPr>
    </w:p>
    <w:p w14:paraId="2648BD6B" w14:textId="77777777" w:rsidR="00B41130" w:rsidRPr="009B564B" w:rsidRDefault="001208D2" w:rsidP="00204F7B">
      <w:pPr>
        <w:numPr>
          <w:ilvl w:val="0"/>
          <w:numId w:val="3"/>
        </w:numPr>
        <w:jc w:val="both"/>
        <w:rPr>
          <w:rFonts w:ascii="Calibri" w:hAnsi="Calibri" w:cs="Calibri"/>
          <w:b/>
        </w:rPr>
      </w:pPr>
      <w:r w:rsidRPr="009B564B">
        <w:rPr>
          <w:rFonts w:ascii="Calibri" w:hAnsi="Calibri" w:cs="Calibri"/>
          <w:b/>
        </w:rPr>
        <w:t>Présentation de votre organisation</w:t>
      </w:r>
    </w:p>
    <w:p w14:paraId="6180CF5D" w14:textId="77777777" w:rsidR="008037BE" w:rsidRDefault="008037BE" w:rsidP="00D02FF1">
      <w:pPr>
        <w:jc w:val="both"/>
        <w:rPr>
          <w:rFonts w:ascii="Calibri" w:hAnsi="Calibri" w:cs="Calibri"/>
          <w:bCs/>
        </w:rPr>
      </w:pPr>
    </w:p>
    <w:p w14:paraId="4F977466" w14:textId="18ADE041" w:rsidR="00D02FF1" w:rsidRPr="00D02FF1" w:rsidRDefault="00D02FF1" w:rsidP="00D02FF1">
      <w:pPr>
        <w:jc w:val="both"/>
        <w:rPr>
          <w:rFonts w:ascii="Calibri" w:hAnsi="Calibri" w:cs="Calibri"/>
          <w:bCs/>
        </w:rPr>
      </w:pPr>
      <w:r w:rsidRPr="00D02FF1">
        <w:rPr>
          <w:rFonts w:ascii="Calibri" w:hAnsi="Calibri" w:cs="Calibri"/>
          <w:bCs/>
        </w:rPr>
        <w:t>Fondée il y a plus de 180 ans par Frédéric Ozanam, la Société de Saint-Vincent-de-Paul a à cœur de servir les plus démunis dans un esprit de Charité. Elle œuvre dans 155 pays grâce à l'effort de plus de 800 000 bénévoles qui viennent en aide à près de 30 millions de personnes chaque année.</w:t>
      </w:r>
    </w:p>
    <w:p w14:paraId="1618E8EF" w14:textId="77777777" w:rsidR="008037BE" w:rsidRDefault="008037BE" w:rsidP="00D02FF1">
      <w:pPr>
        <w:jc w:val="both"/>
        <w:rPr>
          <w:rFonts w:ascii="Calibri" w:hAnsi="Calibri" w:cs="Calibri"/>
          <w:bCs/>
        </w:rPr>
      </w:pPr>
    </w:p>
    <w:p w14:paraId="0059430A" w14:textId="5CA3E1C3" w:rsidR="00D02FF1" w:rsidRPr="00D02FF1" w:rsidRDefault="00D02FF1" w:rsidP="00D02FF1">
      <w:pPr>
        <w:jc w:val="both"/>
        <w:rPr>
          <w:rFonts w:ascii="Calibri" w:hAnsi="Calibri" w:cs="Calibri"/>
          <w:bCs/>
        </w:rPr>
      </w:pPr>
      <w:r w:rsidRPr="00D02FF1">
        <w:rPr>
          <w:rFonts w:ascii="Calibri" w:hAnsi="Calibri" w:cs="Calibri"/>
          <w:bCs/>
        </w:rPr>
        <w:t xml:space="preserve">En France, la Société de Saint-Vincent-de-Paul compte 17 000 bénévoles, au sein d'équipes locales appelées Conférences. </w:t>
      </w:r>
      <w:hyperlink r:id="rId10" w:history="1">
        <w:r w:rsidRPr="00D02FF1">
          <w:rPr>
            <w:rFonts w:ascii="Calibri" w:hAnsi="Calibri" w:cs="Calibri"/>
            <w:bCs/>
          </w:rPr>
          <w:t>Découvrez l’histoire de la SSVP en vidéo.</w:t>
        </w:r>
      </w:hyperlink>
    </w:p>
    <w:p w14:paraId="64DF1134" w14:textId="77777777" w:rsidR="008037BE" w:rsidRDefault="008037BE" w:rsidP="00D02FF1">
      <w:pPr>
        <w:jc w:val="both"/>
        <w:rPr>
          <w:rFonts w:ascii="Calibri" w:hAnsi="Calibri" w:cs="Calibri"/>
          <w:bCs/>
        </w:rPr>
      </w:pPr>
    </w:p>
    <w:p w14:paraId="7B6D877C" w14:textId="322242B1" w:rsidR="00D02FF1" w:rsidRDefault="00D02FF1" w:rsidP="5B60154E">
      <w:pPr>
        <w:jc w:val="both"/>
        <w:rPr>
          <w:rFonts w:ascii="Calibri" w:hAnsi="Calibri" w:cs="Calibri"/>
        </w:rPr>
      </w:pPr>
      <w:r w:rsidRPr="5B60154E">
        <w:rPr>
          <w:rFonts w:ascii="Calibri" w:hAnsi="Calibri" w:cs="Calibri"/>
        </w:rPr>
        <w:t xml:space="preserve">La Société de Saint-Vincent-de-Paul France (SSVP) est une association catholique de laïcs, reconnue d’utilité publique. Elle fédère un réseau de 94 Conseils Départementaux (CD) et </w:t>
      </w:r>
      <w:r w:rsidR="53E0C247" w:rsidRPr="5B60154E">
        <w:rPr>
          <w:rFonts w:ascii="Calibri" w:hAnsi="Calibri" w:cs="Calibri"/>
        </w:rPr>
        <w:t>17</w:t>
      </w:r>
      <w:r w:rsidRPr="5B60154E">
        <w:rPr>
          <w:rFonts w:ascii="Calibri" w:hAnsi="Calibri" w:cs="Calibri"/>
        </w:rPr>
        <w:t xml:space="preserve"> Associations Spécialisées (AS) affiliés au Conseil National de France (CNF) de la SSVP. Ce dernier est composé de </w:t>
      </w:r>
      <w:r w:rsidR="20700378" w:rsidRPr="5B60154E">
        <w:rPr>
          <w:rFonts w:ascii="Calibri" w:hAnsi="Calibri" w:cs="Calibri"/>
        </w:rPr>
        <w:t>35</w:t>
      </w:r>
      <w:r w:rsidRPr="5B60154E">
        <w:rPr>
          <w:rFonts w:ascii="Calibri" w:hAnsi="Calibri" w:cs="Calibri"/>
        </w:rPr>
        <w:t xml:space="preserve"> collaborateurs au service de l’ensemble du réseau.</w:t>
      </w:r>
    </w:p>
    <w:p w14:paraId="21103D26" w14:textId="77777777" w:rsidR="001208D2" w:rsidRPr="009B564B" w:rsidRDefault="001208D2" w:rsidP="001208D2">
      <w:pPr>
        <w:ind w:left="360"/>
        <w:jc w:val="both"/>
        <w:rPr>
          <w:rFonts w:ascii="Calibri" w:hAnsi="Calibri" w:cs="Calibri"/>
        </w:rPr>
      </w:pPr>
    </w:p>
    <w:p w14:paraId="07069E18" w14:textId="77777777" w:rsidR="00B25CEC" w:rsidRDefault="00B25CEC" w:rsidP="00B25CEC">
      <w:pPr>
        <w:numPr>
          <w:ilvl w:val="0"/>
          <w:numId w:val="3"/>
        </w:numPr>
        <w:jc w:val="both"/>
        <w:rPr>
          <w:rFonts w:ascii="Calibri" w:hAnsi="Calibri" w:cs="Calibri"/>
          <w:b/>
        </w:rPr>
      </w:pPr>
      <w:r w:rsidRPr="00B25CEC">
        <w:rPr>
          <w:rFonts w:ascii="Calibri" w:hAnsi="Calibri" w:cs="Calibri"/>
          <w:b/>
        </w:rPr>
        <w:t>Lieu et dates de la mission</w:t>
      </w:r>
    </w:p>
    <w:p w14:paraId="1F047EF5" w14:textId="77777777" w:rsidR="00D43912" w:rsidRDefault="00D43912" w:rsidP="005F4070">
      <w:pPr>
        <w:jc w:val="both"/>
        <w:rPr>
          <w:rFonts w:ascii="Calibri" w:hAnsi="Calibri" w:cs="Calibri"/>
          <w:bCs/>
        </w:rPr>
      </w:pPr>
    </w:p>
    <w:p w14:paraId="24C6B256" w14:textId="5CFDAF4A" w:rsidR="00300AE3" w:rsidRPr="008037BE" w:rsidRDefault="00300AE3" w:rsidP="005F4070">
      <w:pPr>
        <w:jc w:val="both"/>
        <w:rPr>
          <w:rFonts w:ascii="Calibri" w:hAnsi="Calibri" w:cs="Calibri"/>
          <w:bCs/>
        </w:rPr>
      </w:pPr>
      <w:r>
        <w:rPr>
          <w:rFonts w:ascii="Calibri" w:hAnsi="Calibri" w:cs="Calibri"/>
          <w:bCs/>
        </w:rPr>
        <w:t xml:space="preserve">Lieu principal : </w:t>
      </w:r>
      <w:r w:rsidR="00D43912">
        <w:rPr>
          <w:rFonts w:ascii="Calibri" w:hAnsi="Calibri" w:cs="Calibri"/>
          <w:bCs/>
        </w:rPr>
        <w:t xml:space="preserve">Conseil National de France (CNF) </w:t>
      </w:r>
      <w:r w:rsidR="00D43912" w:rsidRPr="00D02FF1">
        <w:rPr>
          <w:rFonts w:ascii="Calibri" w:hAnsi="Calibri" w:cs="Calibri"/>
          <w:bCs/>
        </w:rPr>
        <w:t xml:space="preserve">de la SSVP – 120 avenue du Général Leclerc </w:t>
      </w:r>
      <w:r w:rsidR="00D43912">
        <w:rPr>
          <w:rFonts w:ascii="Calibri" w:hAnsi="Calibri" w:cs="Calibri"/>
          <w:bCs/>
        </w:rPr>
        <w:t>à</w:t>
      </w:r>
      <w:r w:rsidR="00D43912" w:rsidRPr="00D02FF1">
        <w:rPr>
          <w:rFonts w:ascii="Calibri" w:hAnsi="Calibri" w:cs="Calibri"/>
          <w:bCs/>
        </w:rPr>
        <w:t xml:space="preserve"> Paris</w:t>
      </w:r>
      <w:r w:rsidR="00D43912">
        <w:rPr>
          <w:rFonts w:ascii="Calibri" w:hAnsi="Calibri" w:cs="Calibri"/>
          <w:bCs/>
        </w:rPr>
        <w:t xml:space="preserve"> 14</w:t>
      </w:r>
      <w:r w:rsidR="00D43912" w:rsidRPr="00300AE3">
        <w:rPr>
          <w:rFonts w:ascii="Calibri" w:hAnsi="Calibri" w:cs="Calibri"/>
          <w:bCs/>
          <w:vertAlign w:val="superscript"/>
        </w:rPr>
        <w:t>ème</w:t>
      </w:r>
      <w:r w:rsidR="008037BE">
        <w:rPr>
          <w:rFonts w:ascii="Calibri" w:hAnsi="Calibri" w:cs="Calibri"/>
          <w:bCs/>
        </w:rPr>
        <w:t>.</w:t>
      </w:r>
    </w:p>
    <w:p w14:paraId="5B9051D6" w14:textId="77777777" w:rsidR="00D43912" w:rsidRDefault="00D43912" w:rsidP="005F4070">
      <w:pPr>
        <w:jc w:val="both"/>
        <w:rPr>
          <w:rFonts w:ascii="Calibri" w:hAnsi="Calibri" w:cs="Calibri"/>
          <w:bCs/>
        </w:rPr>
      </w:pPr>
    </w:p>
    <w:p w14:paraId="75B45DCA" w14:textId="177DAC64" w:rsidR="00300AE3" w:rsidRPr="00300AE3" w:rsidRDefault="00300AE3" w:rsidP="005F4070">
      <w:pPr>
        <w:jc w:val="both"/>
        <w:rPr>
          <w:rFonts w:ascii="Calibri" w:hAnsi="Calibri" w:cs="Calibri"/>
          <w:bCs/>
        </w:rPr>
      </w:pPr>
      <w:r>
        <w:rPr>
          <w:rFonts w:ascii="Calibri" w:hAnsi="Calibri" w:cs="Calibri"/>
          <w:bCs/>
        </w:rPr>
        <w:t>Déplacements p</w:t>
      </w:r>
      <w:r w:rsidR="008037BE">
        <w:rPr>
          <w:rFonts w:ascii="Calibri" w:hAnsi="Calibri" w:cs="Calibri"/>
          <w:bCs/>
        </w:rPr>
        <w:t>onctuels</w:t>
      </w:r>
      <w:r>
        <w:rPr>
          <w:rFonts w:ascii="Calibri" w:hAnsi="Calibri" w:cs="Calibri"/>
          <w:bCs/>
        </w:rPr>
        <w:t xml:space="preserve"> dans</w:t>
      </w:r>
      <w:r w:rsidR="00093D7E">
        <w:rPr>
          <w:rFonts w:ascii="Calibri" w:hAnsi="Calibri" w:cs="Calibri"/>
          <w:bCs/>
        </w:rPr>
        <w:t xml:space="preserve"> toute la France</w:t>
      </w:r>
      <w:r>
        <w:rPr>
          <w:rFonts w:ascii="Calibri" w:hAnsi="Calibri" w:cs="Calibri"/>
          <w:bCs/>
        </w:rPr>
        <w:t>.</w:t>
      </w:r>
    </w:p>
    <w:p w14:paraId="063F091D" w14:textId="77777777" w:rsidR="00D43912" w:rsidRDefault="00D43912" w:rsidP="005F4070">
      <w:pPr>
        <w:jc w:val="both"/>
        <w:rPr>
          <w:rFonts w:ascii="Calibri" w:hAnsi="Calibri" w:cs="Calibri"/>
          <w:bCs/>
        </w:rPr>
      </w:pPr>
    </w:p>
    <w:p w14:paraId="237EF257" w14:textId="34AC163E" w:rsidR="00D02FF1" w:rsidRPr="00D02FF1" w:rsidRDefault="00300AE3" w:rsidP="5B60154E">
      <w:pPr>
        <w:jc w:val="both"/>
        <w:rPr>
          <w:rFonts w:ascii="Calibri" w:hAnsi="Calibri" w:cs="Calibri"/>
        </w:rPr>
      </w:pPr>
      <w:r w:rsidRPr="5B60154E">
        <w:rPr>
          <w:rFonts w:ascii="Calibri" w:hAnsi="Calibri" w:cs="Calibri"/>
        </w:rPr>
        <w:t xml:space="preserve">Dates : </w:t>
      </w:r>
      <w:r w:rsidR="00097B7C" w:rsidRPr="5B60154E">
        <w:rPr>
          <w:rFonts w:ascii="Calibri" w:hAnsi="Calibri" w:cs="Calibri"/>
        </w:rPr>
        <w:t>à compter du 1</w:t>
      </w:r>
      <w:r w:rsidR="00097B7C" w:rsidRPr="5B60154E">
        <w:rPr>
          <w:rFonts w:ascii="Calibri" w:hAnsi="Calibri" w:cs="Calibri"/>
          <w:vertAlign w:val="superscript"/>
        </w:rPr>
        <w:t>er</w:t>
      </w:r>
      <w:r w:rsidR="00097B7C" w:rsidRPr="5B60154E">
        <w:rPr>
          <w:rFonts w:ascii="Calibri" w:hAnsi="Calibri" w:cs="Calibri"/>
        </w:rPr>
        <w:t xml:space="preserve"> </w:t>
      </w:r>
      <w:r w:rsidR="5D6E7C30" w:rsidRPr="5B60154E">
        <w:rPr>
          <w:rFonts w:ascii="Calibri" w:hAnsi="Calibri" w:cs="Calibri"/>
        </w:rPr>
        <w:t>mai 2024</w:t>
      </w:r>
      <w:r w:rsidR="008037BE" w:rsidRPr="5B60154E">
        <w:rPr>
          <w:rFonts w:ascii="Calibri" w:hAnsi="Calibri" w:cs="Calibri"/>
        </w:rPr>
        <w:t xml:space="preserve"> pour une mission de 1</w:t>
      </w:r>
      <w:r w:rsidR="507C2A3E" w:rsidRPr="5B60154E">
        <w:rPr>
          <w:rFonts w:ascii="Calibri" w:hAnsi="Calibri" w:cs="Calibri"/>
        </w:rPr>
        <w:t>2 à 24</w:t>
      </w:r>
      <w:r w:rsidR="008037BE" w:rsidRPr="5B60154E">
        <w:rPr>
          <w:rFonts w:ascii="Calibri" w:hAnsi="Calibri" w:cs="Calibri"/>
        </w:rPr>
        <w:t xml:space="preserve"> mois.</w:t>
      </w:r>
    </w:p>
    <w:p w14:paraId="5823B312" w14:textId="77777777" w:rsidR="00B25CEC" w:rsidRPr="00D02FF1" w:rsidRDefault="00B25CEC" w:rsidP="00B25CEC">
      <w:pPr>
        <w:pStyle w:val="Paragraphedeliste"/>
        <w:rPr>
          <w:rFonts w:ascii="Calibri" w:hAnsi="Calibri" w:cs="Calibri"/>
          <w:bCs/>
        </w:rPr>
      </w:pPr>
    </w:p>
    <w:p w14:paraId="6C998D9B" w14:textId="77777777" w:rsidR="00143AC7" w:rsidRDefault="00143AC7" w:rsidP="00204F7B">
      <w:pPr>
        <w:numPr>
          <w:ilvl w:val="0"/>
          <w:numId w:val="3"/>
        </w:numPr>
        <w:jc w:val="both"/>
        <w:rPr>
          <w:rFonts w:ascii="Calibri" w:hAnsi="Calibri" w:cs="Calibri"/>
          <w:b/>
        </w:rPr>
      </w:pPr>
      <w:r w:rsidRPr="009B564B">
        <w:rPr>
          <w:rFonts w:ascii="Calibri" w:hAnsi="Calibri" w:cs="Calibri"/>
          <w:b/>
        </w:rPr>
        <w:t>Contexte de la mission</w:t>
      </w:r>
    </w:p>
    <w:p w14:paraId="77D53AF3" w14:textId="4A4361CE" w:rsidR="003B3E6E" w:rsidRDefault="003B3E6E" w:rsidP="004D7F2F">
      <w:pPr>
        <w:jc w:val="both"/>
        <w:rPr>
          <w:rFonts w:ascii="Calibri" w:hAnsi="Calibri" w:cs="Calibri"/>
          <w:bCs/>
        </w:rPr>
      </w:pPr>
    </w:p>
    <w:p w14:paraId="7AD569FB" w14:textId="25FAD0D1" w:rsidR="008037BE" w:rsidRDefault="00014B9F" w:rsidP="5B60154E">
      <w:pPr>
        <w:jc w:val="both"/>
        <w:rPr>
          <w:rFonts w:ascii="Calibri" w:hAnsi="Calibri" w:cs="Calibri"/>
        </w:rPr>
      </w:pPr>
      <w:r w:rsidRPr="5B60154E">
        <w:rPr>
          <w:rFonts w:ascii="Calibri" w:hAnsi="Calibri" w:cs="Calibri"/>
        </w:rPr>
        <w:t xml:space="preserve">La SSVP </w:t>
      </w:r>
      <w:r w:rsidR="5C876A95" w:rsidRPr="5B60154E">
        <w:rPr>
          <w:rFonts w:ascii="Calibri" w:hAnsi="Calibri" w:cs="Calibri"/>
        </w:rPr>
        <w:t xml:space="preserve">a vu évoluer ses activités </w:t>
      </w:r>
      <w:r w:rsidR="008037BE" w:rsidRPr="5B60154E">
        <w:rPr>
          <w:rFonts w:ascii="Calibri" w:hAnsi="Calibri" w:cs="Calibri"/>
        </w:rPr>
        <w:t>réparti</w:t>
      </w:r>
      <w:r w:rsidR="62EE00F9" w:rsidRPr="5B60154E">
        <w:rPr>
          <w:rFonts w:ascii="Calibri" w:hAnsi="Calibri" w:cs="Calibri"/>
        </w:rPr>
        <w:t>es</w:t>
      </w:r>
      <w:r w:rsidR="008037BE" w:rsidRPr="5B60154E">
        <w:rPr>
          <w:rFonts w:ascii="Calibri" w:hAnsi="Calibri" w:cs="Calibri"/>
        </w:rPr>
        <w:t xml:space="preserve"> sur l’ensemble du territoire national</w:t>
      </w:r>
      <w:r w:rsidR="7066D7DE" w:rsidRPr="5B60154E">
        <w:rPr>
          <w:rFonts w:ascii="Calibri" w:hAnsi="Calibri" w:cs="Calibri"/>
        </w:rPr>
        <w:t xml:space="preserve">. Celles-ci doivent être correctement couvertes, </w:t>
      </w:r>
      <w:r w:rsidR="7A7EC25F" w:rsidRPr="5B60154E">
        <w:rPr>
          <w:rFonts w:ascii="Calibri" w:hAnsi="Calibri" w:cs="Calibri"/>
        </w:rPr>
        <w:t xml:space="preserve">conformément aux obligations légales actuelles, </w:t>
      </w:r>
      <w:r w:rsidR="7066D7DE" w:rsidRPr="5B60154E">
        <w:rPr>
          <w:rFonts w:ascii="Calibri" w:hAnsi="Calibri" w:cs="Calibri"/>
        </w:rPr>
        <w:t xml:space="preserve">que ce soit au niveau du </w:t>
      </w:r>
      <w:r w:rsidR="008037BE" w:rsidRPr="5B60154E">
        <w:rPr>
          <w:rFonts w:ascii="Calibri" w:hAnsi="Calibri" w:cs="Calibri"/>
        </w:rPr>
        <w:t>C</w:t>
      </w:r>
      <w:r w:rsidR="00097B6E" w:rsidRPr="5B60154E">
        <w:rPr>
          <w:rFonts w:ascii="Calibri" w:hAnsi="Calibri" w:cs="Calibri"/>
        </w:rPr>
        <w:t xml:space="preserve">onseil National de France </w:t>
      </w:r>
      <w:r w:rsidR="008037BE" w:rsidRPr="5B60154E">
        <w:rPr>
          <w:rFonts w:ascii="Calibri" w:hAnsi="Calibri" w:cs="Calibri"/>
        </w:rPr>
        <w:t xml:space="preserve">ou </w:t>
      </w:r>
      <w:r w:rsidR="27754A6D" w:rsidRPr="5B60154E">
        <w:rPr>
          <w:rFonts w:ascii="Calibri" w:hAnsi="Calibri" w:cs="Calibri"/>
        </w:rPr>
        <w:t>d</w:t>
      </w:r>
      <w:r w:rsidR="008037BE" w:rsidRPr="5B60154E">
        <w:rPr>
          <w:rFonts w:ascii="Calibri" w:hAnsi="Calibri" w:cs="Calibri"/>
        </w:rPr>
        <w:t>es C</w:t>
      </w:r>
      <w:r w:rsidR="00097B6E" w:rsidRPr="5B60154E">
        <w:rPr>
          <w:rFonts w:ascii="Calibri" w:hAnsi="Calibri" w:cs="Calibri"/>
        </w:rPr>
        <w:t xml:space="preserve">onseils départementaux </w:t>
      </w:r>
      <w:r w:rsidR="008037BE" w:rsidRPr="5B60154E">
        <w:rPr>
          <w:rFonts w:ascii="Calibri" w:hAnsi="Calibri" w:cs="Calibri"/>
        </w:rPr>
        <w:t>et A</w:t>
      </w:r>
      <w:r w:rsidR="00097B6E" w:rsidRPr="5B60154E">
        <w:rPr>
          <w:rFonts w:ascii="Calibri" w:hAnsi="Calibri" w:cs="Calibri"/>
        </w:rPr>
        <w:t>ssociations spécialisées</w:t>
      </w:r>
      <w:r w:rsidR="008037BE" w:rsidRPr="5B60154E">
        <w:rPr>
          <w:rFonts w:ascii="Calibri" w:hAnsi="Calibri" w:cs="Calibri"/>
        </w:rPr>
        <w:t xml:space="preserve">. </w:t>
      </w:r>
    </w:p>
    <w:p w14:paraId="53380BDF" w14:textId="77777777" w:rsidR="008037BE" w:rsidRDefault="008037BE" w:rsidP="004D7F2F">
      <w:pPr>
        <w:jc w:val="both"/>
        <w:rPr>
          <w:rFonts w:ascii="Calibri" w:hAnsi="Calibri" w:cs="Calibri"/>
          <w:bCs/>
        </w:rPr>
      </w:pPr>
    </w:p>
    <w:p w14:paraId="6068B6AB" w14:textId="7F1AA95D" w:rsidR="008037BE" w:rsidRDefault="008037BE" w:rsidP="5B60154E">
      <w:pPr>
        <w:jc w:val="both"/>
        <w:rPr>
          <w:rFonts w:ascii="Calibri" w:hAnsi="Calibri" w:cs="Calibri"/>
        </w:rPr>
      </w:pPr>
      <w:r w:rsidRPr="5B60154E">
        <w:rPr>
          <w:rFonts w:ascii="Calibri" w:hAnsi="Calibri" w:cs="Calibri"/>
        </w:rPr>
        <w:t>Le Conseil d’administration de la SSVP a mandaté l</w:t>
      </w:r>
      <w:r w:rsidR="3E9012CB" w:rsidRPr="5B60154E">
        <w:rPr>
          <w:rFonts w:ascii="Calibri" w:hAnsi="Calibri" w:cs="Calibri"/>
        </w:rPr>
        <w:t>e pôle administratif</w:t>
      </w:r>
      <w:r w:rsidRPr="5B60154E">
        <w:rPr>
          <w:rFonts w:ascii="Calibri" w:hAnsi="Calibri" w:cs="Calibri"/>
        </w:rPr>
        <w:t xml:space="preserve"> pour faire un état des </w:t>
      </w:r>
      <w:r w:rsidR="7DE257FB" w:rsidRPr="5B60154E">
        <w:rPr>
          <w:rFonts w:ascii="Calibri" w:hAnsi="Calibri" w:cs="Calibri"/>
        </w:rPr>
        <w:t>différentes assurances</w:t>
      </w:r>
      <w:r w:rsidRPr="5B60154E">
        <w:rPr>
          <w:rFonts w:ascii="Calibri" w:hAnsi="Calibri" w:cs="Calibri"/>
        </w:rPr>
        <w:t xml:space="preserve"> détenu</w:t>
      </w:r>
      <w:r w:rsidR="7F871D2E" w:rsidRPr="5B60154E">
        <w:rPr>
          <w:rFonts w:ascii="Calibri" w:hAnsi="Calibri" w:cs="Calibri"/>
        </w:rPr>
        <w:t>es</w:t>
      </w:r>
      <w:r w:rsidRPr="5B60154E">
        <w:rPr>
          <w:rFonts w:ascii="Calibri" w:hAnsi="Calibri" w:cs="Calibri"/>
        </w:rPr>
        <w:t xml:space="preserve"> par le CNF et les CD </w:t>
      </w:r>
      <w:r w:rsidR="6B2C7B7D" w:rsidRPr="5B60154E">
        <w:rPr>
          <w:rFonts w:ascii="Calibri" w:hAnsi="Calibri" w:cs="Calibri"/>
        </w:rPr>
        <w:t xml:space="preserve">(s’élevant à un montant consolidé d’environ 450 K euros en 2023) </w:t>
      </w:r>
      <w:r w:rsidRPr="5B60154E">
        <w:rPr>
          <w:rFonts w:ascii="Calibri" w:hAnsi="Calibri" w:cs="Calibri"/>
        </w:rPr>
        <w:t>afin d</w:t>
      </w:r>
      <w:r w:rsidR="2A2B800A" w:rsidRPr="5B60154E">
        <w:rPr>
          <w:rFonts w:ascii="Calibri" w:hAnsi="Calibri" w:cs="Calibri"/>
        </w:rPr>
        <w:t>e les faire évoluer et les mettre à jour en raison des nouvelles formes d’activités et de bénévolat de notre association.</w:t>
      </w:r>
      <w:r w:rsidRPr="5B60154E">
        <w:rPr>
          <w:rFonts w:ascii="Calibri" w:hAnsi="Calibri" w:cs="Calibri"/>
        </w:rPr>
        <w:t xml:space="preserve"> </w:t>
      </w:r>
    </w:p>
    <w:p w14:paraId="31E99CB7" w14:textId="4953A7DC" w:rsidR="009018F9" w:rsidRDefault="009018F9" w:rsidP="004D7F2F">
      <w:pPr>
        <w:jc w:val="both"/>
        <w:rPr>
          <w:rFonts w:ascii="Calibri" w:hAnsi="Calibri" w:cs="Calibri"/>
          <w:bCs/>
        </w:rPr>
      </w:pPr>
    </w:p>
    <w:p w14:paraId="38874A5E" w14:textId="55BB0CDE" w:rsidR="00143AC7" w:rsidRDefault="00E05CFE" w:rsidP="5B60154E">
      <w:pPr>
        <w:jc w:val="both"/>
        <w:rPr>
          <w:rFonts w:ascii="Calibri" w:hAnsi="Calibri" w:cs="Calibri"/>
        </w:rPr>
      </w:pPr>
      <w:r w:rsidRPr="4A23AB91">
        <w:rPr>
          <w:rFonts w:ascii="Calibri" w:hAnsi="Calibri" w:cs="Calibri"/>
        </w:rPr>
        <w:t xml:space="preserve">C’est dans </w:t>
      </w:r>
      <w:r w:rsidR="00E937F4" w:rsidRPr="4A23AB91">
        <w:rPr>
          <w:rFonts w:ascii="Calibri" w:hAnsi="Calibri" w:cs="Calibri"/>
        </w:rPr>
        <w:t>ce contexte</w:t>
      </w:r>
      <w:r w:rsidRPr="4A23AB91">
        <w:rPr>
          <w:rFonts w:ascii="Calibri" w:hAnsi="Calibri" w:cs="Calibri"/>
        </w:rPr>
        <w:t xml:space="preserve"> que</w:t>
      </w:r>
      <w:r w:rsidR="00E937F4" w:rsidRPr="4A23AB91">
        <w:rPr>
          <w:rFonts w:ascii="Calibri" w:hAnsi="Calibri" w:cs="Calibri"/>
        </w:rPr>
        <w:t xml:space="preserve"> se </w:t>
      </w:r>
      <w:r w:rsidR="004144B4" w:rsidRPr="4A23AB91">
        <w:rPr>
          <w:rFonts w:ascii="Calibri" w:hAnsi="Calibri" w:cs="Calibri"/>
        </w:rPr>
        <w:t>situera</w:t>
      </w:r>
      <w:r w:rsidRPr="4A23AB91">
        <w:rPr>
          <w:rFonts w:ascii="Calibri" w:hAnsi="Calibri" w:cs="Calibri"/>
        </w:rPr>
        <w:t xml:space="preserve"> la mission confiée</w:t>
      </w:r>
      <w:r w:rsidR="00E937F4" w:rsidRPr="4A23AB91">
        <w:rPr>
          <w:rFonts w:ascii="Calibri" w:hAnsi="Calibri" w:cs="Calibri"/>
        </w:rPr>
        <w:t xml:space="preserve"> </w:t>
      </w:r>
      <w:r w:rsidR="00621F62" w:rsidRPr="4A23AB91">
        <w:rPr>
          <w:rFonts w:ascii="Calibri" w:hAnsi="Calibri" w:cs="Calibri"/>
        </w:rPr>
        <w:t>au</w:t>
      </w:r>
      <w:r w:rsidR="008037BE" w:rsidRPr="4A23AB91">
        <w:rPr>
          <w:rFonts w:ascii="Calibri" w:hAnsi="Calibri" w:cs="Calibri"/>
        </w:rPr>
        <w:t xml:space="preserve"> collaborateur qui serait mis à la disposition de la SSVP pour travailler en lien direct avec </w:t>
      </w:r>
      <w:r w:rsidR="00982CCC" w:rsidRPr="4A23AB91">
        <w:rPr>
          <w:rFonts w:ascii="Calibri" w:hAnsi="Calibri" w:cs="Calibri"/>
        </w:rPr>
        <w:t>l</w:t>
      </w:r>
      <w:r w:rsidR="396ADCC9" w:rsidRPr="4A23AB91">
        <w:rPr>
          <w:rFonts w:ascii="Calibri" w:hAnsi="Calibri" w:cs="Calibri"/>
        </w:rPr>
        <w:t>’</w:t>
      </w:r>
      <w:r w:rsidR="097DF2A3" w:rsidRPr="4A23AB91">
        <w:rPr>
          <w:rFonts w:ascii="Calibri" w:hAnsi="Calibri" w:cs="Calibri"/>
        </w:rPr>
        <w:t>Administration</w:t>
      </w:r>
      <w:r w:rsidR="18761A2A" w:rsidRPr="4A23AB91">
        <w:rPr>
          <w:rFonts w:ascii="Calibri" w:hAnsi="Calibri" w:cs="Calibri"/>
        </w:rPr>
        <w:t xml:space="preserve"> du CNF</w:t>
      </w:r>
      <w:r w:rsidR="00982CCC" w:rsidRPr="4A23AB91">
        <w:rPr>
          <w:rFonts w:ascii="Calibri" w:hAnsi="Calibri" w:cs="Calibri"/>
        </w:rPr>
        <w:t xml:space="preserve"> et le Secrétaire Général.</w:t>
      </w:r>
    </w:p>
    <w:p w14:paraId="0FF25A17" w14:textId="77777777" w:rsidR="00982CCC" w:rsidRPr="009B564B" w:rsidRDefault="00982CCC" w:rsidP="00982CCC">
      <w:pPr>
        <w:jc w:val="both"/>
        <w:rPr>
          <w:rFonts w:ascii="Calibri" w:hAnsi="Calibri" w:cs="Calibri"/>
          <w:b/>
        </w:rPr>
      </w:pPr>
    </w:p>
    <w:p w14:paraId="393CD24A" w14:textId="77777777" w:rsidR="00867953" w:rsidRDefault="00B25CEC" w:rsidP="004D7F2F">
      <w:pPr>
        <w:numPr>
          <w:ilvl w:val="0"/>
          <w:numId w:val="3"/>
        </w:numPr>
        <w:jc w:val="both"/>
        <w:rPr>
          <w:rFonts w:ascii="Calibri" w:hAnsi="Calibri" w:cs="Calibri"/>
        </w:rPr>
      </w:pPr>
      <w:r w:rsidRPr="00CE48E9">
        <w:rPr>
          <w:rFonts w:ascii="Calibri" w:hAnsi="Calibri" w:cs="Calibri"/>
          <w:b/>
        </w:rPr>
        <w:t>Détail de la m</w:t>
      </w:r>
      <w:r w:rsidR="00143AC7" w:rsidRPr="00CE48E9">
        <w:rPr>
          <w:rFonts w:ascii="Calibri" w:hAnsi="Calibri" w:cs="Calibri"/>
          <w:b/>
        </w:rPr>
        <w:t>ission</w:t>
      </w:r>
      <w:r w:rsidR="00143AC7" w:rsidRPr="009B564B">
        <w:rPr>
          <w:rFonts w:ascii="Calibri" w:hAnsi="Calibri" w:cs="Calibri"/>
        </w:rPr>
        <w:t xml:space="preserve"> (</w:t>
      </w:r>
      <w:r w:rsidR="00143AC7" w:rsidRPr="00143AC7">
        <w:rPr>
          <w:rFonts w:ascii="Calibri" w:hAnsi="Calibri" w:cs="Calibri"/>
        </w:rPr>
        <w:t>tâches</w:t>
      </w:r>
      <w:r w:rsidR="00143AC7">
        <w:rPr>
          <w:rFonts w:ascii="Calibri" w:hAnsi="Calibri" w:cs="Calibri"/>
        </w:rPr>
        <w:t xml:space="preserve"> et objectifs assignés au </w:t>
      </w:r>
      <w:r w:rsidR="00C6768A">
        <w:rPr>
          <w:rFonts w:ascii="Calibri" w:hAnsi="Calibri" w:cs="Calibri"/>
        </w:rPr>
        <w:t>collaborateur</w:t>
      </w:r>
      <w:r w:rsidR="002B1164">
        <w:rPr>
          <w:rFonts w:ascii="Calibri" w:hAnsi="Calibri" w:cs="Calibri"/>
        </w:rPr>
        <w:t>)</w:t>
      </w:r>
      <w:r w:rsidR="00143AC7" w:rsidRPr="00143AC7">
        <w:rPr>
          <w:rFonts w:ascii="Calibri" w:hAnsi="Calibri" w:cs="Calibri"/>
        </w:rPr>
        <w:t xml:space="preserve"> </w:t>
      </w:r>
    </w:p>
    <w:p w14:paraId="59431F8C" w14:textId="77777777" w:rsidR="00AC4762" w:rsidRDefault="00AC4762" w:rsidP="00AC4762">
      <w:pPr>
        <w:ind w:left="360"/>
        <w:jc w:val="both"/>
        <w:rPr>
          <w:rFonts w:ascii="Calibri" w:hAnsi="Calibri" w:cs="Calibri"/>
        </w:rPr>
      </w:pPr>
    </w:p>
    <w:p w14:paraId="1D6EB5A9" w14:textId="1C708B0B" w:rsidR="006C0144" w:rsidRDefault="006C0144" w:rsidP="00B859AD">
      <w:pPr>
        <w:jc w:val="both"/>
        <w:rPr>
          <w:rFonts w:ascii="Calibri" w:hAnsi="Calibri" w:cs="Calibri"/>
          <w:bCs/>
        </w:rPr>
      </w:pPr>
      <w:r w:rsidRPr="00B859AD">
        <w:rPr>
          <w:rFonts w:ascii="Calibri" w:hAnsi="Calibri" w:cs="Calibri"/>
          <w:bCs/>
        </w:rPr>
        <w:t xml:space="preserve">La mission du Mécénat de compétences sera </w:t>
      </w:r>
      <w:r w:rsidR="007757CC">
        <w:rPr>
          <w:rFonts w:ascii="Calibri" w:hAnsi="Calibri" w:cs="Calibri"/>
          <w:bCs/>
        </w:rPr>
        <w:t>multiple</w:t>
      </w:r>
      <w:r w:rsidRPr="00B859AD">
        <w:rPr>
          <w:rFonts w:ascii="Calibri" w:hAnsi="Calibri" w:cs="Calibri"/>
          <w:bCs/>
        </w:rPr>
        <w:t> :</w:t>
      </w:r>
    </w:p>
    <w:p w14:paraId="2492F58C" w14:textId="34E2B974" w:rsidR="00982CCC" w:rsidRDefault="00982CCC" w:rsidP="00B859AD">
      <w:pPr>
        <w:jc w:val="both"/>
        <w:rPr>
          <w:rFonts w:ascii="Calibri" w:hAnsi="Calibri" w:cs="Calibri"/>
          <w:bCs/>
        </w:rPr>
      </w:pPr>
    </w:p>
    <w:p w14:paraId="78F15674" w14:textId="415C1F81" w:rsidR="00982CCC" w:rsidRDefault="199D5198" w:rsidP="5B60154E">
      <w:pPr>
        <w:jc w:val="both"/>
        <w:rPr>
          <w:rFonts w:ascii="Calibri" w:hAnsi="Calibri" w:cs="Calibri"/>
        </w:rPr>
      </w:pPr>
      <w:r w:rsidRPr="5B60154E">
        <w:rPr>
          <w:rFonts w:ascii="Calibri" w:hAnsi="Calibri" w:cs="Calibri"/>
        </w:rPr>
        <w:lastRenderedPageBreak/>
        <w:t xml:space="preserve">Le mécénat sera chargé de conseiller l’association sur les meilleures options en matière d’assurance, en fonction des besoins spécifiques </w:t>
      </w:r>
      <w:r w:rsidR="30BF4A54" w:rsidRPr="5B60154E">
        <w:rPr>
          <w:rFonts w:ascii="Calibri" w:hAnsi="Calibri" w:cs="Calibri"/>
        </w:rPr>
        <w:t xml:space="preserve">du national et des départements. Il agira en </w:t>
      </w:r>
      <w:proofErr w:type="gramStart"/>
      <w:r w:rsidR="30BF4A54" w:rsidRPr="5B60154E">
        <w:rPr>
          <w:rFonts w:ascii="Calibri" w:hAnsi="Calibri" w:cs="Calibri"/>
        </w:rPr>
        <w:t>tant</w:t>
      </w:r>
      <w:proofErr w:type="gramEnd"/>
      <w:r w:rsidR="30BF4A54" w:rsidRPr="5B60154E">
        <w:rPr>
          <w:rFonts w:ascii="Calibri" w:hAnsi="Calibri" w:cs="Calibri"/>
        </w:rPr>
        <w:t xml:space="preserve"> qu’intermédiaire entre l’association et les compagnies d’assuran</w:t>
      </w:r>
      <w:r w:rsidR="6F642F85" w:rsidRPr="5B60154E">
        <w:rPr>
          <w:rFonts w:ascii="Calibri" w:hAnsi="Calibri" w:cs="Calibri"/>
        </w:rPr>
        <w:t>ce, en les aidant à sélectionner les polices d’assurance les plus adaptées et en négociant les meilleures conditions pour eux.</w:t>
      </w:r>
    </w:p>
    <w:p w14:paraId="6FA15CC3" w14:textId="77777777" w:rsidR="00982CCC" w:rsidRPr="00B859AD" w:rsidRDefault="00982CCC" w:rsidP="5B60154E">
      <w:pPr>
        <w:jc w:val="both"/>
        <w:rPr>
          <w:rFonts w:asciiTheme="minorHAnsi" w:eastAsiaTheme="minorEastAsia" w:hAnsiTheme="minorHAnsi" w:cstheme="minorBidi"/>
        </w:rPr>
      </w:pPr>
    </w:p>
    <w:p w14:paraId="0BBEFA5C" w14:textId="7958A33B" w:rsidR="27A27E53" w:rsidRDefault="27A27E53" w:rsidP="5B60154E">
      <w:pPr>
        <w:pStyle w:val="Paragraphedeliste"/>
        <w:numPr>
          <w:ilvl w:val="0"/>
          <w:numId w:val="12"/>
        </w:numPr>
        <w:jc w:val="both"/>
        <w:rPr>
          <w:rFonts w:asciiTheme="minorHAnsi" w:eastAsiaTheme="minorEastAsia" w:hAnsiTheme="minorHAnsi" w:cstheme="minorBidi"/>
        </w:rPr>
      </w:pPr>
      <w:r w:rsidRPr="5B60154E">
        <w:rPr>
          <w:rFonts w:asciiTheme="minorHAnsi" w:eastAsiaTheme="minorEastAsia" w:hAnsiTheme="minorHAnsi" w:cstheme="minorBidi"/>
          <w:b/>
          <w:bCs/>
        </w:rPr>
        <w:t xml:space="preserve">Analyse des </w:t>
      </w:r>
      <w:proofErr w:type="gramStart"/>
      <w:r w:rsidRPr="5B60154E">
        <w:rPr>
          <w:rFonts w:asciiTheme="minorHAnsi" w:eastAsiaTheme="minorEastAsia" w:hAnsiTheme="minorHAnsi" w:cstheme="minorBidi"/>
          <w:b/>
          <w:bCs/>
        </w:rPr>
        <w:t>besoins:</w:t>
      </w:r>
      <w:proofErr w:type="gramEnd"/>
      <w:r w:rsidR="006E2FC8" w:rsidRPr="5B60154E">
        <w:rPr>
          <w:rFonts w:asciiTheme="minorHAnsi" w:eastAsiaTheme="minorEastAsia" w:hAnsiTheme="minorHAnsi" w:cstheme="minorBidi"/>
          <w:b/>
          <w:bCs/>
        </w:rPr>
        <w:t xml:space="preserve"> </w:t>
      </w:r>
      <w:r w:rsidR="72905E2A" w:rsidRPr="5B60154E">
        <w:rPr>
          <w:rFonts w:asciiTheme="minorHAnsi" w:eastAsiaTheme="minorEastAsia" w:hAnsiTheme="minorHAnsi" w:cstheme="minorBidi"/>
          <w:color w:val="0D0D0D" w:themeColor="text1" w:themeTint="F2"/>
        </w:rPr>
        <w:t>Comprendre et évaluer les besoins en assurance de l’association et de ses départements</w:t>
      </w:r>
      <w:r w:rsidR="1D886609" w:rsidRPr="5B60154E">
        <w:rPr>
          <w:rFonts w:asciiTheme="minorHAnsi" w:eastAsiaTheme="minorEastAsia" w:hAnsiTheme="minorHAnsi" w:cstheme="minorBidi"/>
          <w:color w:val="0D0D0D" w:themeColor="text1" w:themeTint="F2"/>
        </w:rPr>
        <w:t>, en tenant compte d’une grande diversité de situations départementales</w:t>
      </w:r>
      <w:r w:rsidR="03416F06" w:rsidRPr="5B60154E">
        <w:rPr>
          <w:rFonts w:asciiTheme="minorHAnsi" w:eastAsiaTheme="minorEastAsia" w:hAnsiTheme="minorHAnsi" w:cstheme="minorBidi"/>
          <w:color w:val="0D0D0D" w:themeColor="text1" w:themeTint="F2"/>
        </w:rPr>
        <w:t>,</w:t>
      </w:r>
      <w:r w:rsidR="1D886609" w:rsidRPr="5B60154E">
        <w:rPr>
          <w:rFonts w:asciiTheme="minorHAnsi" w:eastAsiaTheme="minorEastAsia" w:hAnsiTheme="minorHAnsi" w:cstheme="minorBidi"/>
          <w:color w:val="0D0D0D" w:themeColor="text1" w:themeTint="F2"/>
        </w:rPr>
        <w:t xml:space="preserve"> et</w:t>
      </w:r>
      <w:r w:rsidR="72905E2A" w:rsidRPr="5B60154E">
        <w:rPr>
          <w:rFonts w:asciiTheme="minorHAnsi" w:eastAsiaTheme="minorEastAsia" w:hAnsiTheme="minorHAnsi" w:cstheme="minorBidi"/>
          <w:color w:val="0D0D0D" w:themeColor="text1" w:themeTint="F2"/>
        </w:rPr>
        <w:t xml:space="preserve"> en menant des entretiens approfondis, en analysant leurs activités et en évaluant leurs risques potentiels.</w:t>
      </w:r>
    </w:p>
    <w:p w14:paraId="7F808EE3" w14:textId="601FDE84" w:rsidR="72905E2A" w:rsidRDefault="72905E2A" w:rsidP="5B60154E">
      <w:pPr>
        <w:pStyle w:val="Paragraphedeliste"/>
        <w:numPr>
          <w:ilvl w:val="0"/>
          <w:numId w:val="12"/>
        </w:numPr>
        <w:jc w:val="both"/>
        <w:rPr>
          <w:rFonts w:asciiTheme="minorHAnsi" w:eastAsiaTheme="minorEastAsia" w:hAnsiTheme="minorHAnsi" w:cstheme="minorBidi"/>
        </w:rPr>
      </w:pPr>
      <w:r w:rsidRPr="5B60154E">
        <w:rPr>
          <w:rFonts w:asciiTheme="minorHAnsi" w:eastAsiaTheme="minorEastAsia" w:hAnsiTheme="minorHAnsi" w:cstheme="minorBidi"/>
          <w:b/>
          <w:bCs/>
        </w:rPr>
        <w:t xml:space="preserve">Recherche des </w:t>
      </w:r>
      <w:proofErr w:type="gramStart"/>
      <w:r w:rsidRPr="5B60154E">
        <w:rPr>
          <w:rFonts w:asciiTheme="minorHAnsi" w:eastAsiaTheme="minorEastAsia" w:hAnsiTheme="minorHAnsi" w:cstheme="minorBidi"/>
          <w:b/>
          <w:bCs/>
        </w:rPr>
        <w:t>options:</w:t>
      </w:r>
      <w:proofErr w:type="gramEnd"/>
      <w:r w:rsidRPr="5B60154E">
        <w:rPr>
          <w:rFonts w:asciiTheme="minorHAnsi" w:eastAsiaTheme="minorEastAsia" w:hAnsiTheme="minorHAnsi" w:cstheme="minorBidi"/>
          <w:b/>
          <w:bCs/>
        </w:rPr>
        <w:t xml:space="preserve"> </w:t>
      </w:r>
      <w:r w:rsidR="00FF07D7" w:rsidRPr="5B60154E">
        <w:rPr>
          <w:rFonts w:asciiTheme="minorHAnsi" w:eastAsiaTheme="minorEastAsia" w:hAnsiTheme="minorHAnsi" w:cstheme="minorBidi"/>
        </w:rPr>
        <w:t xml:space="preserve"> </w:t>
      </w:r>
      <w:r w:rsidR="4599D61D" w:rsidRPr="5B60154E">
        <w:rPr>
          <w:rFonts w:asciiTheme="minorHAnsi" w:eastAsiaTheme="minorEastAsia" w:hAnsiTheme="minorHAnsi" w:cstheme="minorBidi"/>
          <w:color w:val="0D0D0D" w:themeColor="text1" w:themeTint="F2"/>
        </w:rPr>
        <w:t>Identifier les produits qui correspondent aux besoins de l’association, en tenant compte de son budget et de ses exigences spécifiques.</w:t>
      </w:r>
    </w:p>
    <w:p w14:paraId="25ED348C" w14:textId="4B92F5A8" w:rsidR="00586059" w:rsidRPr="008D603B" w:rsidRDefault="7449477E" w:rsidP="5B60154E">
      <w:pPr>
        <w:pStyle w:val="Paragraphedeliste"/>
        <w:numPr>
          <w:ilvl w:val="0"/>
          <w:numId w:val="12"/>
        </w:numPr>
        <w:jc w:val="both"/>
        <w:rPr>
          <w:rFonts w:asciiTheme="minorHAnsi" w:eastAsiaTheme="minorEastAsia" w:hAnsiTheme="minorHAnsi" w:cstheme="minorBidi"/>
          <w:color w:val="0D0D0D" w:themeColor="text1" w:themeTint="F2"/>
        </w:rPr>
      </w:pPr>
      <w:proofErr w:type="gramStart"/>
      <w:r w:rsidRPr="5B60154E">
        <w:rPr>
          <w:rFonts w:asciiTheme="minorHAnsi" w:eastAsiaTheme="minorEastAsia" w:hAnsiTheme="minorHAnsi" w:cstheme="minorBidi"/>
          <w:b/>
          <w:bCs/>
        </w:rPr>
        <w:t>Conseil:</w:t>
      </w:r>
      <w:proofErr w:type="gramEnd"/>
      <w:r w:rsidRPr="5B60154E">
        <w:rPr>
          <w:rFonts w:asciiTheme="minorHAnsi" w:eastAsiaTheme="minorEastAsia" w:hAnsiTheme="minorHAnsi" w:cstheme="minorBidi"/>
          <w:b/>
          <w:bCs/>
        </w:rPr>
        <w:t xml:space="preserve"> </w:t>
      </w:r>
      <w:r w:rsidRPr="5B60154E">
        <w:rPr>
          <w:rFonts w:asciiTheme="minorHAnsi" w:eastAsiaTheme="minorEastAsia" w:hAnsiTheme="minorHAnsi" w:cstheme="minorBidi"/>
          <w:color w:val="0D0D0D" w:themeColor="text1" w:themeTint="F2"/>
        </w:rPr>
        <w:t>Fournir des conseils professionnels et impartiaux à l’association sur les différentes options d'assurance disponibles, en les aidant à comprendre les termes et conditions des polices.</w:t>
      </w:r>
    </w:p>
    <w:p w14:paraId="049DD058" w14:textId="340DEEE1" w:rsidR="00586059" w:rsidRPr="008D603B" w:rsidRDefault="7449477E" w:rsidP="5B60154E">
      <w:pPr>
        <w:pStyle w:val="Paragraphedeliste"/>
        <w:numPr>
          <w:ilvl w:val="0"/>
          <w:numId w:val="12"/>
        </w:numPr>
        <w:jc w:val="both"/>
        <w:rPr>
          <w:rFonts w:asciiTheme="minorHAnsi" w:eastAsiaTheme="minorEastAsia" w:hAnsiTheme="minorHAnsi" w:cstheme="minorBidi"/>
          <w:color w:val="0D0D0D" w:themeColor="text1" w:themeTint="F2"/>
        </w:rPr>
      </w:pPr>
      <w:proofErr w:type="gramStart"/>
      <w:r w:rsidRPr="5B60154E">
        <w:rPr>
          <w:rFonts w:asciiTheme="minorHAnsi" w:eastAsiaTheme="minorEastAsia" w:hAnsiTheme="minorHAnsi" w:cstheme="minorBidi"/>
          <w:b/>
          <w:bCs/>
        </w:rPr>
        <w:t>Négociation:</w:t>
      </w:r>
      <w:proofErr w:type="gramEnd"/>
      <w:r w:rsidRPr="5B60154E">
        <w:rPr>
          <w:rFonts w:asciiTheme="minorHAnsi" w:eastAsiaTheme="minorEastAsia" w:hAnsiTheme="minorHAnsi" w:cstheme="minorBidi"/>
          <w:color w:val="0D0D0D" w:themeColor="text1" w:themeTint="F2"/>
        </w:rPr>
        <w:t xml:space="preserve"> Négocier avec les compagnies d'assurance pour obtenir les meilleures conditions et tarifs pour l’association, en tenant compte de son profil de risque et de ses antécédents. Proposer des ajustements ou des améliorations si nécessaire.</w:t>
      </w:r>
    </w:p>
    <w:p w14:paraId="65998D53" w14:textId="52CDFC18" w:rsidR="00586059" w:rsidRPr="008D603B" w:rsidRDefault="7449477E" w:rsidP="5B60154E">
      <w:pPr>
        <w:pStyle w:val="Paragraphedeliste"/>
        <w:numPr>
          <w:ilvl w:val="0"/>
          <w:numId w:val="12"/>
        </w:numPr>
        <w:jc w:val="both"/>
        <w:rPr>
          <w:rFonts w:asciiTheme="minorHAnsi" w:eastAsiaTheme="minorEastAsia" w:hAnsiTheme="minorHAnsi" w:cstheme="minorBidi"/>
          <w:color w:val="0D0D0D" w:themeColor="text1" w:themeTint="F2"/>
        </w:rPr>
      </w:pPr>
      <w:r w:rsidRPr="5B60154E">
        <w:rPr>
          <w:rFonts w:asciiTheme="minorHAnsi" w:eastAsiaTheme="minorEastAsia" w:hAnsiTheme="minorHAnsi" w:cstheme="minorBidi"/>
          <w:b/>
          <w:bCs/>
        </w:rPr>
        <w:t xml:space="preserve">Gestion des </w:t>
      </w:r>
      <w:proofErr w:type="gramStart"/>
      <w:r w:rsidRPr="5B60154E">
        <w:rPr>
          <w:rFonts w:asciiTheme="minorHAnsi" w:eastAsiaTheme="minorEastAsia" w:hAnsiTheme="minorHAnsi" w:cstheme="minorBidi"/>
          <w:b/>
          <w:bCs/>
        </w:rPr>
        <w:t>contrats:</w:t>
      </w:r>
      <w:proofErr w:type="gramEnd"/>
      <w:r w:rsidRPr="5B60154E">
        <w:rPr>
          <w:rFonts w:asciiTheme="minorHAnsi" w:eastAsiaTheme="minorEastAsia" w:hAnsiTheme="minorHAnsi" w:cstheme="minorBidi"/>
          <w:b/>
          <w:bCs/>
        </w:rPr>
        <w:t xml:space="preserve"> </w:t>
      </w:r>
      <w:r w:rsidRPr="5B60154E">
        <w:rPr>
          <w:rFonts w:asciiTheme="minorHAnsi" w:eastAsiaTheme="minorEastAsia" w:hAnsiTheme="minorHAnsi" w:cstheme="minorBidi"/>
          <w:color w:val="0D0D0D" w:themeColor="text1" w:themeTint="F2"/>
        </w:rPr>
        <w:t>Assister l’association et ses départements dans la gestion de leurs contrats d'assurance, en veillant à ce qu'ils soient correctement souscrits et renouvelés en temps voulu</w:t>
      </w:r>
      <w:r w:rsidR="2F36C32D" w:rsidRPr="5B60154E">
        <w:rPr>
          <w:rFonts w:asciiTheme="minorHAnsi" w:eastAsiaTheme="minorEastAsia" w:hAnsiTheme="minorHAnsi" w:cstheme="minorBidi"/>
          <w:color w:val="0D0D0D" w:themeColor="text1" w:themeTint="F2"/>
        </w:rPr>
        <w:t xml:space="preserve"> (recadrage des contrats et suivi des activités pour le renouvellement des contrats)</w:t>
      </w:r>
      <w:r w:rsidRPr="5B60154E">
        <w:rPr>
          <w:rFonts w:asciiTheme="minorHAnsi" w:eastAsiaTheme="minorEastAsia" w:hAnsiTheme="minorHAnsi" w:cstheme="minorBidi"/>
          <w:color w:val="0D0D0D" w:themeColor="text1" w:themeTint="F2"/>
        </w:rPr>
        <w:t>.</w:t>
      </w:r>
    </w:p>
    <w:p w14:paraId="72C708C5" w14:textId="72D5D12D" w:rsidR="7449477E" w:rsidRDefault="7449477E" w:rsidP="5B60154E">
      <w:pPr>
        <w:pStyle w:val="Paragraphedeliste"/>
        <w:numPr>
          <w:ilvl w:val="0"/>
          <w:numId w:val="12"/>
        </w:numPr>
        <w:jc w:val="both"/>
        <w:rPr>
          <w:rFonts w:asciiTheme="minorHAnsi" w:eastAsiaTheme="minorEastAsia" w:hAnsiTheme="minorHAnsi" w:cstheme="minorBidi"/>
          <w:color w:val="0D0D0D" w:themeColor="text1" w:themeTint="F2"/>
        </w:rPr>
      </w:pPr>
      <w:r w:rsidRPr="5B60154E">
        <w:rPr>
          <w:rFonts w:asciiTheme="minorHAnsi" w:eastAsiaTheme="minorEastAsia" w:hAnsiTheme="minorHAnsi" w:cstheme="minorBidi"/>
          <w:b/>
          <w:bCs/>
        </w:rPr>
        <w:t xml:space="preserve">Suivi des </w:t>
      </w:r>
      <w:proofErr w:type="gramStart"/>
      <w:r w:rsidRPr="5B60154E">
        <w:rPr>
          <w:rFonts w:asciiTheme="minorHAnsi" w:eastAsiaTheme="minorEastAsia" w:hAnsiTheme="minorHAnsi" w:cstheme="minorBidi"/>
          <w:b/>
          <w:bCs/>
        </w:rPr>
        <w:t>réclamations:</w:t>
      </w:r>
      <w:proofErr w:type="gramEnd"/>
      <w:r w:rsidRPr="5B60154E">
        <w:rPr>
          <w:rFonts w:asciiTheme="minorHAnsi" w:eastAsiaTheme="minorEastAsia" w:hAnsiTheme="minorHAnsi" w:cstheme="minorBidi"/>
          <w:b/>
          <w:bCs/>
        </w:rPr>
        <w:t xml:space="preserve"> </w:t>
      </w:r>
      <w:r w:rsidR="00C14B2E" w:rsidRPr="5B60154E">
        <w:rPr>
          <w:rFonts w:asciiTheme="minorHAnsi" w:eastAsiaTheme="minorEastAsia" w:hAnsiTheme="minorHAnsi" w:cstheme="minorBidi"/>
        </w:rPr>
        <w:t xml:space="preserve"> </w:t>
      </w:r>
      <w:r w:rsidR="1625BEB5" w:rsidRPr="5B60154E">
        <w:rPr>
          <w:rFonts w:asciiTheme="minorHAnsi" w:eastAsiaTheme="minorEastAsia" w:hAnsiTheme="minorHAnsi" w:cstheme="minorBidi"/>
          <w:color w:val="0D0D0D" w:themeColor="text1" w:themeTint="F2"/>
        </w:rPr>
        <w:t>Aider les clients dans le processus de réclamation en cas de sinistre, en les guidant à travers les étapes nécessaires et en veillant à ce que leurs intérêts soient protégés.</w:t>
      </w:r>
    </w:p>
    <w:p w14:paraId="1550486F" w14:textId="77777777" w:rsidR="008037BE" w:rsidRPr="00300AE3" w:rsidRDefault="008037BE" w:rsidP="00300AE3">
      <w:pPr>
        <w:rPr>
          <w:rFonts w:ascii="Calibri" w:hAnsi="Calibri" w:cs="Calibri"/>
          <w:b/>
        </w:rPr>
      </w:pPr>
    </w:p>
    <w:p w14:paraId="071A053A" w14:textId="12215CAC" w:rsidR="003C5252" w:rsidRDefault="001208D2" w:rsidP="003C5252">
      <w:pPr>
        <w:numPr>
          <w:ilvl w:val="0"/>
          <w:numId w:val="3"/>
        </w:numPr>
        <w:jc w:val="both"/>
        <w:rPr>
          <w:rFonts w:ascii="Calibri" w:hAnsi="Calibri" w:cs="Calibri"/>
        </w:rPr>
      </w:pPr>
      <w:r w:rsidRPr="5B60154E">
        <w:rPr>
          <w:rFonts w:ascii="Calibri" w:hAnsi="Calibri" w:cs="Calibri"/>
          <w:b/>
          <w:bCs/>
        </w:rPr>
        <w:t>D</w:t>
      </w:r>
      <w:r w:rsidR="003E7F21" w:rsidRPr="5B60154E">
        <w:rPr>
          <w:rFonts w:ascii="Calibri" w:hAnsi="Calibri" w:cs="Calibri"/>
          <w:b/>
          <w:bCs/>
        </w:rPr>
        <w:t xml:space="preserve">urée estimée de la mission et </w:t>
      </w:r>
      <w:r w:rsidR="00143AC7" w:rsidRPr="5B60154E">
        <w:rPr>
          <w:rFonts w:ascii="Calibri" w:hAnsi="Calibri" w:cs="Calibri"/>
          <w:b/>
          <w:bCs/>
        </w:rPr>
        <w:t>calendrier</w:t>
      </w:r>
      <w:r w:rsidR="00E82513" w:rsidRPr="5B60154E">
        <w:rPr>
          <w:rFonts w:ascii="Calibri" w:hAnsi="Calibri" w:cs="Calibri"/>
        </w:rPr>
        <w:t>.</w:t>
      </w:r>
    </w:p>
    <w:p w14:paraId="548B6B1C" w14:textId="10396BD1" w:rsidR="008037BE" w:rsidRDefault="008037BE" w:rsidP="5B60154E">
      <w:pPr>
        <w:ind w:left="360"/>
        <w:jc w:val="both"/>
        <w:rPr>
          <w:rFonts w:ascii="Calibri" w:hAnsi="Calibri" w:cs="Calibri"/>
        </w:rPr>
      </w:pPr>
      <w:r w:rsidRPr="5B60154E">
        <w:rPr>
          <w:rFonts w:ascii="Calibri" w:hAnsi="Calibri" w:cs="Calibri"/>
        </w:rPr>
        <w:t>1</w:t>
      </w:r>
      <w:r w:rsidR="243AE2AE" w:rsidRPr="5B60154E">
        <w:rPr>
          <w:rFonts w:ascii="Calibri" w:hAnsi="Calibri" w:cs="Calibri"/>
        </w:rPr>
        <w:t>2</w:t>
      </w:r>
      <w:r w:rsidRPr="5B60154E">
        <w:rPr>
          <w:rFonts w:ascii="Calibri" w:hAnsi="Calibri" w:cs="Calibri"/>
        </w:rPr>
        <w:t xml:space="preserve"> à 24 mois selon disponibilité.</w:t>
      </w:r>
    </w:p>
    <w:p w14:paraId="010D17F3" w14:textId="77777777" w:rsidR="008037BE" w:rsidRPr="009B2ACC" w:rsidRDefault="008037BE" w:rsidP="008037BE">
      <w:pPr>
        <w:ind w:left="360"/>
        <w:jc w:val="both"/>
        <w:rPr>
          <w:rFonts w:ascii="Calibri" w:hAnsi="Calibri" w:cs="Calibri"/>
          <w:b/>
        </w:rPr>
      </w:pPr>
    </w:p>
    <w:p w14:paraId="30456C3D" w14:textId="24ECEFED" w:rsidR="00B25CEC" w:rsidRPr="00511A48" w:rsidRDefault="001D0553" w:rsidP="00B25CEC">
      <w:pPr>
        <w:numPr>
          <w:ilvl w:val="0"/>
          <w:numId w:val="3"/>
        </w:numPr>
        <w:jc w:val="both"/>
        <w:rPr>
          <w:rFonts w:ascii="Calibri" w:hAnsi="Calibri" w:cs="Calibri"/>
          <w:bCs/>
        </w:rPr>
      </w:pPr>
      <w:r w:rsidRPr="5B60154E">
        <w:rPr>
          <w:rFonts w:ascii="Calibri" w:hAnsi="Calibri" w:cs="Calibri"/>
          <w:b/>
          <w:bCs/>
        </w:rPr>
        <w:t xml:space="preserve">Disponibilités requises : </w:t>
      </w:r>
      <w:r w:rsidR="0059402A" w:rsidRPr="5B60154E">
        <w:rPr>
          <w:rFonts w:ascii="Calibri" w:hAnsi="Calibri" w:cs="Calibri"/>
        </w:rPr>
        <w:t>temps plein</w:t>
      </w:r>
      <w:r w:rsidR="00E82513" w:rsidRPr="5B60154E">
        <w:rPr>
          <w:rFonts w:ascii="Calibri" w:hAnsi="Calibri" w:cs="Calibri"/>
        </w:rPr>
        <w:t>.</w:t>
      </w:r>
    </w:p>
    <w:p w14:paraId="72561C7A" w14:textId="77777777" w:rsidR="00CE79BC" w:rsidRPr="009B2ACC" w:rsidRDefault="00CE79BC" w:rsidP="00CE79BC">
      <w:pPr>
        <w:jc w:val="both"/>
        <w:rPr>
          <w:rFonts w:ascii="Calibri" w:hAnsi="Calibri" w:cs="Calibri"/>
          <w:b/>
        </w:rPr>
      </w:pPr>
    </w:p>
    <w:p w14:paraId="6C8F56A0" w14:textId="7B826828" w:rsidR="00B25CEC" w:rsidRDefault="00B25CEC" w:rsidP="003C5252">
      <w:pPr>
        <w:numPr>
          <w:ilvl w:val="0"/>
          <w:numId w:val="3"/>
        </w:numPr>
        <w:jc w:val="both"/>
        <w:rPr>
          <w:rFonts w:ascii="Calibri" w:hAnsi="Calibri" w:cs="Calibri"/>
          <w:b/>
        </w:rPr>
      </w:pPr>
      <w:r w:rsidRPr="5B60154E">
        <w:rPr>
          <w:rFonts w:ascii="Calibri" w:hAnsi="Calibri" w:cs="Calibri"/>
          <w:b/>
          <w:bCs/>
        </w:rPr>
        <w:t>Composition de l’équipe</w:t>
      </w:r>
    </w:p>
    <w:p w14:paraId="54E2BF3D" w14:textId="77777777" w:rsidR="008037BE" w:rsidRDefault="008037BE" w:rsidP="008037BE">
      <w:pPr>
        <w:ind w:left="360"/>
        <w:jc w:val="both"/>
        <w:rPr>
          <w:rFonts w:ascii="Calibri" w:hAnsi="Calibri" w:cs="Calibri"/>
          <w:b/>
        </w:rPr>
      </w:pPr>
    </w:p>
    <w:p w14:paraId="3A93B74A" w14:textId="58945F2B" w:rsidR="00606492" w:rsidRDefault="00606492" w:rsidP="4A23AB91">
      <w:pPr>
        <w:shd w:val="clear" w:color="auto" w:fill="FFFFFF" w:themeFill="background1"/>
        <w:spacing w:line="259" w:lineRule="auto"/>
        <w:jc w:val="both"/>
        <w:rPr>
          <w:rFonts w:ascii="Calibri" w:hAnsi="Calibri" w:cs="Calibri"/>
        </w:rPr>
      </w:pPr>
      <w:r w:rsidRPr="4A23AB91">
        <w:rPr>
          <w:rFonts w:ascii="Calibri" w:hAnsi="Calibri" w:cs="Calibri"/>
        </w:rPr>
        <w:t>Le</w:t>
      </w:r>
      <w:r w:rsidR="008037BE" w:rsidRPr="4A23AB91">
        <w:rPr>
          <w:rFonts w:ascii="Calibri" w:hAnsi="Calibri" w:cs="Calibri"/>
        </w:rPr>
        <w:t xml:space="preserve"> collaborateur mis à la disposition de la SSVP intégrera l’équipe </w:t>
      </w:r>
      <w:r w:rsidR="6C80C602" w:rsidRPr="4A23AB91">
        <w:rPr>
          <w:rFonts w:ascii="Calibri" w:hAnsi="Calibri" w:cs="Calibri"/>
        </w:rPr>
        <w:t>Administration</w:t>
      </w:r>
      <w:r w:rsidR="0FAEBC7B" w:rsidRPr="4A23AB91">
        <w:rPr>
          <w:rFonts w:ascii="Calibri" w:hAnsi="Calibri" w:cs="Calibri"/>
        </w:rPr>
        <w:t xml:space="preserve"> du CNF.</w:t>
      </w:r>
    </w:p>
    <w:p w14:paraId="3687112F" w14:textId="77777777" w:rsidR="003C5252" w:rsidRPr="008037BE" w:rsidRDefault="003C5252" w:rsidP="003C5252">
      <w:pPr>
        <w:jc w:val="both"/>
        <w:rPr>
          <w:rFonts w:ascii="Calibri" w:hAnsi="Calibri" w:cs="Calibri"/>
          <w:b/>
        </w:rPr>
      </w:pPr>
    </w:p>
    <w:p w14:paraId="76AB17C1" w14:textId="63F8FF7C" w:rsidR="003B39F9" w:rsidRPr="008037BE" w:rsidRDefault="00143AC7" w:rsidP="00FC6B50">
      <w:pPr>
        <w:numPr>
          <w:ilvl w:val="0"/>
          <w:numId w:val="3"/>
        </w:numPr>
        <w:jc w:val="both"/>
        <w:rPr>
          <w:rFonts w:ascii="Calibri" w:hAnsi="Calibri" w:cs="Calibri"/>
          <w:b/>
        </w:rPr>
      </w:pPr>
      <w:r w:rsidRPr="5B60154E">
        <w:rPr>
          <w:rFonts w:ascii="Calibri" w:hAnsi="Calibri" w:cs="Calibri"/>
          <w:b/>
          <w:bCs/>
        </w:rPr>
        <w:t>Profil</w:t>
      </w:r>
      <w:r w:rsidR="00DA7F3D" w:rsidRPr="5B60154E">
        <w:rPr>
          <w:rFonts w:ascii="Calibri" w:hAnsi="Calibri" w:cs="Calibri"/>
          <w:b/>
          <w:bCs/>
        </w:rPr>
        <w:t xml:space="preserve"> recherché</w:t>
      </w:r>
    </w:p>
    <w:p w14:paraId="597BAB32" w14:textId="77777777" w:rsidR="00572441" w:rsidRDefault="00572441" w:rsidP="00523110">
      <w:pPr>
        <w:jc w:val="both"/>
        <w:rPr>
          <w:rFonts w:ascii="Calibri" w:hAnsi="Calibri" w:cs="Calibri"/>
          <w:color w:val="FF0000"/>
        </w:rPr>
      </w:pPr>
    </w:p>
    <w:p w14:paraId="5FA4D260" w14:textId="329EA86C" w:rsidR="00B44E0E" w:rsidRPr="00CB1FE6" w:rsidRDefault="2D81C176" w:rsidP="5B60154E">
      <w:pPr>
        <w:pStyle w:val="Paragraphedeliste"/>
        <w:numPr>
          <w:ilvl w:val="0"/>
          <w:numId w:val="2"/>
        </w:numPr>
        <w:jc w:val="both"/>
        <w:rPr>
          <w:rFonts w:ascii="Calibri" w:hAnsi="Calibri" w:cs="Calibri"/>
        </w:rPr>
      </w:pPr>
      <w:r w:rsidRPr="5B60154E">
        <w:rPr>
          <w:rFonts w:ascii="Calibri" w:hAnsi="Calibri" w:cs="Calibri"/>
        </w:rPr>
        <w:t xml:space="preserve">Connaissance en </w:t>
      </w:r>
      <w:proofErr w:type="gramStart"/>
      <w:r w:rsidRPr="5B60154E">
        <w:rPr>
          <w:rFonts w:ascii="Calibri" w:hAnsi="Calibri" w:cs="Calibri"/>
        </w:rPr>
        <w:t>assurance:</w:t>
      </w:r>
      <w:proofErr w:type="gramEnd"/>
      <w:r w:rsidRPr="5B60154E">
        <w:rPr>
          <w:rFonts w:ascii="Calibri" w:hAnsi="Calibri" w:cs="Calibri"/>
        </w:rPr>
        <w:t xml:space="preserve"> maîtrise des différents types d’assurance (Dirigeants, RC, automobile, habitation, cyber</w:t>
      </w:r>
      <w:r w:rsidR="38C98836" w:rsidRPr="5B60154E">
        <w:rPr>
          <w:rFonts w:ascii="Calibri" w:hAnsi="Calibri" w:cs="Calibri"/>
        </w:rPr>
        <w:t>, santé, ...), des produits disponibles sur le marché et des réglementations en vigueur.</w:t>
      </w:r>
    </w:p>
    <w:p w14:paraId="114C71F1" w14:textId="7AAED74D" w:rsidR="38C98836" w:rsidRDefault="38C98836" w:rsidP="5B60154E">
      <w:pPr>
        <w:pStyle w:val="Paragraphedeliste"/>
        <w:numPr>
          <w:ilvl w:val="0"/>
          <w:numId w:val="2"/>
        </w:numPr>
        <w:jc w:val="both"/>
        <w:rPr>
          <w:rFonts w:ascii="Calibri" w:hAnsi="Calibri" w:cs="Calibri"/>
        </w:rPr>
      </w:pPr>
      <w:proofErr w:type="gramStart"/>
      <w:r w:rsidRPr="5B60154E">
        <w:rPr>
          <w:rFonts w:ascii="Calibri" w:hAnsi="Calibri" w:cs="Calibri"/>
        </w:rPr>
        <w:t>Négociation:</w:t>
      </w:r>
      <w:proofErr w:type="gramEnd"/>
      <w:r w:rsidRPr="5B60154E">
        <w:rPr>
          <w:rFonts w:ascii="Calibri" w:hAnsi="Calibri" w:cs="Calibri"/>
        </w:rPr>
        <w:t xml:space="preserve"> aptitude à négocier avec les compagnies d’assurance pour obtenir les meilleures conditions pour l’association.</w:t>
      </w:r>
    </w:p>
    <w:p w14:paraId="415D3739" w14:textId="7E758ECE" w:rsidR="38C98836" w:rsidRDefault="38C98836" w:rsidP="5B60154E">
      <w:pPr>
        <w:pStyle w:val="Paragraphedeliste"/>
        <w:numPr>
          <w:ilvl w:val="0"/>
          <w:numId w:val="2"/>
        </w:numPr>
        <w:jc w:val="both"/>
        <w:rPr>
          <w:rFonts w:ascii="Calibri" w:hAnsi="Calibri" w:cs="Calibri"/>
        </w:rPr>
      </w:pPr>
      <w:proofErr w:type="gramStart"/>
      <w:r w:rsidRPr="5B60154E">
        <w:rPr>
          <w:rFonts w:ascii="Calibri" w:hAnsi="Calibri" w:cs="Calibri"/>
        </w:rPr>
        <w:t>Analyse:</w:t>
      </w:r>
      <w:proofErr w:type="gramEnd"/>
      <w:r w:rsidRPr="5B60154E">
        <w:rPr>
          <w:rFonts w:ascii="Calibri" w:hAnsi="Calibri" w:cs="Calibri"/>
        </w:rPr>
        <w:t xml:space="preserve"> capacité à analyser les besoins de l’association et à recommander les solutions les plus adaptées.</w:t>
      </w:r>
    </w:p>
    <w:p w14:paraId="6B746331" w14:textId="3EDF020E" w:rsidR="29CA57F3" w:rsidRDefault="29CA57F3" w:rsidP="5B60154E">
      <w:pPr>
        <w:pStyle w:val="Paragraphedeliste"/>
        <w:numPr>
          <w:ilvl w:val="0"/>
          <w:numId w:val="2"/>
        </w:numPr>
        <w:jc w:val="both"/>
        <w:rPr>
          <w:rFonts w:ascii="Calibri" w:hAnsi="Calibri" w:cs="Calibri"/>
        </w:rPr>
      </w:pPr>
      <w:r w:rsidRPr="5B60154E">
        <w:rPr>
          <w:rFonts w:ascii="Calibri" w:hAnsi="Calibri" w:cs="Calibri"/>
        </w:rPr>
        <w:t xml:space="preserve">Orientation </w:t>
      </w:r>
      <w:proofErr w:type="gramStart"/>
      <w:r w:rsidRPr="5B60154E">
        <w:rPr>
          <w:rFonts w:ascii="Calibri" w:hAnsi="Calibri" w:cs="Calibri"/>
        </w:rPr>
        <w:t>satisfaction:</w:t>
      </w:r>
      <w:proofErr w:type="gramEnd"/>
      <w:r w:rsidRPr="5B60154E">
        <w:rPr>
          <w:rFonts w:ascii="Calibri" w:hAnsi="Calibri" w:cs="Calibri"/>
        </w:rPr>
        <w:t xml:space="preserve"> capacité à présenter les informations de manière claire. Engagement envers</w:t>
      </w:r>
      <w:r w:rsidR="0F8360F0" w:rsidRPr="5B60154E">
        <w:rPr>
          <w:rFonts w:ascii="Calibri" w:hAnsi="Calibri" w:cs="Calibri"/>
        </w:rPr>
        <w:t xml:space="preserve"> </w:t>
      </w:r>
      <w:r w:rsidRPr="5B60154E">
        <w:rPr>
          <w:rFonts w:ascii="Calibri" w:hAnsi="Calibri" w:cs="Calibri"/>
        </w:rPr>
        <w:t>nos responsables bénévoles et capacité à établir des relations de confiance avec eux</w:t>
      </w:r>
      <w:r w:rsidR="48C2E3A3" w:rsidRPr="5B60154E">
        <w:rPr>
          <w:rFonts w:ascii="Calibri" w:hAnsi="Calibri" w:cs="Calibri"/>
        </w:rPr>
        <w:t>.</w:t>
      </w:r>
    </w:p>
    <w:p w14:paraId="4CB6447F" w14:textId="6CAC8324" w:rsidR="391EB9CD" w:rsidRDefault="391EB9CD" w:rsidP="5B60154E">
      <w:pPr>
        <w:pStyle w:val="Paragraphedeliste"/>
        <w:numPr>
          <w:ilvl w:val="0"/>
          <w:numId w:val="2"/>
        </w:numPr>
        <w:jc w:val="both"/>
        <w:rPr>
          <w:rFonts w:ascii="Calibri" w:hAnsi="Calibri" w:cs="Calibri"/>
        </w:rPr>
      </w:pPr>
      <w:r w:rsidRPr="5B60154E">
        <w:rPr>
          <w:rFonts w:ascii="Calibri" w:hAnsi="Calibri" w:cs="Calibri"/>
        </w:rPr>
        <w:lastRenderedPageBreak/>
        <w:t>Capacité à travailler efficacement, en collaboration avec nos responsables bénévoles des départements et les différents pôles pour répondre aux besoins multiples de l’association.</w:t>
      </w:r>
    </w:p>
    <w:p w14:paraId="589B0BB7" w14:textId="54437679" w:rsidR="66BA3B6D" w:rsidRDefault="66BA3B6D" w:rsidP="5B60154E">
      <w:pPr>
        <w:pStyle w:val="Paragraphedeliste"/>
        <w:numPr>
          <w:ilvl w:val="0"/>
          <w:numId w:val="1"/>
        </w:numPr>
        <w:jc w:val="both"/>
        <w:rPr>
          <w:rFonts w:ascii="Calibri" w:hAnsi="Calibri" w:cs="Calibri"/>
        </w:rPr>
      </w:pPr>
      <w:r w:rsidRPr="5B60154E">
        <w:rPr>
          <w:rFonts w:ascii="Calibri" w:hAnsi="Calibri" w:cs="Calibri"/>
        </w:rPr>
        <w:t>Une bonne expérience dans le secteur de l’assurance et de la négociation des contrats.</w:t>
      </w:r>
    </w:p>
    <w:p w14:paraId="19A9F186" w14:textId="77777777" w:rsidR="009B2ACC" w:rsidRPr="009B2ACC" w:rsidRDefault="009B2ACC" w:rsidP="00523110">
      <w:pPr>
        <w:jc w:val="both"/>
        <w:rPr>
          <w:rFonts w:ascii="Calibri" w:hAnsi="Calibri" w:cs="Calibri"/>
          <w:b/>
          <w:color w:val="FF0000"/>
        </w:rPr>
      </w:pPr>
    </w:p>
    <w:p w14:paraId="533DDD77" w14:textId="77777777" w:rsidR="009B2ACC" w:rsidRPr="009B2ACC" w:rsidRDefault="00272A2D" w:rsidP="00272A2D">
      <w:pPr>
        <w:numPr>
          <w:ilvl w:val="0"/>
          <w:numId w:val="3"/>
        </w:numPr>
        <w:jc w:val="both"/>
        <w:rPr>
          <w:rFonts w:ascii="Calibri" w:hAnsi="Calibri" w:cs="Calibri"/>
          <w:b/>
        </w:rPr>
      </w:pPr>
      <w:r w:rsidRPr="5B60154E">
        <w:rPr>
          <w:rFonts w:ascii="Calibri" w:hAnsi="Calibri" w:cs="Calibri"/>
          <w:b/>
          <w:bCs/>
        </w:rPr>
        <w:t>Contacts</w:t>
      </w:r>
      <w:r w:rsidR="001A7ADC" w:rsidRPr="5B60154E">
        <w:rPr>
          <w:rFonts w:ascii="Calibri" w:hAnsi="Calibri" w:cs="Calibri"/>
          <w:b/>
          <w:bCs/>
        </w:rPr>
        <w:t xml:space="preserve"> </w:t>
      </w:r>
    </w:p>
    <w:p w14:paraId="2BD6649E" w14:textId="77777777" w:rsidR="009B2ACC" w:rsidRPr="009B2ACC" w:rsidRDefault="009B2ACC" w:rsidP="00FC6B50">
      <w:pPr>
        <w:jc w:val="both"/>
        <w:rPr>
          <w:rFonts w:ascii="Calibri" w:hAnsi="Calibri" w:cs="Calibri"/>
          <w:b/>
          <w:i/>
          <w:iCs/>
          <w:color w:val="FF0000"/>
        </w:rPr>
      </w:pPr>
    </w:p>
    <w:p w14:paraId="0AA1D4FD" w14:textId="659478B6" w:rsidR="003B39F9" w:rsidRDefault="003B39F9" w:rsidP="00FC6B50">
      <w:pPr>
        <w:jc w:val="both"/>
        <w:rPr>
          <w:rFonts w:ascii="Calibri" w:hAnsi="Calibri" w:cs="Calibri"/>
        </w:rPr>
      </w:pPr>
      <w:r>
        <w:rPr>
          <w:rFonts w:ascii="Calibri" w:hAnsi="Calibri" w:cs="Calibri"/>
        </w:rPr>
        <w:t>Interlocut</w:t>
      </w:r>
      <w:r w:rsidR="001637DE">
        <w:rPr>
          <w:rFonts w:ascii="Calibri" w:hAnsi="Calibri" w:cs="Calibri"/>
        </w:rPr>
        <w:t>rice</w:t>
      </w:r>
      <w:r>
        <w:rPr>
          <w:rFonts w:ascii="Calibri" w:hAnsi="Calibri" w:cs="Calibri"/>
        </w:rPr>
        <w:t xml:space="preserve"> </w:t>
      </w:r>
      <w:r w:rsidR="00117202">
        <w:rPr>
          <w:rFonts w:ascii="Calibri" w:hAnsi="Calibri" w:cs="Calibri"/>
        </w:rPr>
        <w:t>principal</w:t>
      </w:r>
      <w:r w:rsidR="001637DE">
        <w:rPr>
          <w:rFonts w:ascii="Calibri" w:hAnsi="Calibri" w:cs="Calibri"/>
        </w:rPr>
        <w:t>e</w:t>
      </w:r>
      <w:r>
        <w:rPr>
          <w:rFonts w:ascii="Calibri" w:hAnsi="Calibri" w:cs="Calibri"/>
        </w:rPr>
        <w:t xml:space="preserve"> : </w:t>
      </w:r>
      <w:proofErr w:type="spellStart"/>
      <w:r w:rsidR="00121CCC">
        <w:rPr>
          <w:rFonts w:ascii="Calibri" w:hAnsi="Calibri" w:cs="Calibri"/>
        </w:rPr>
        <w:t>Claire-Hélène</w:t>
      </w:r>
      <w:proofErr w:type="spellEnd"/>
      <w:r w:rsidR="00121CCC">
        <w:rPr>
          <w:rFonts w:ascii="Calibri" w:hAnsi="Calibri" w:cs="Calibri"/>
        </w:rPr>
        <w:t xml:space="preserve"> de Parseval</w:t>
      </w:r>
      <w:r>
        <w:rPr>
          <w:rFonts w:ascii="Calibri" w:hAnsi="Calibri" w:cs="Calibri"/>
        </w:rPr>
        <w:t xml:space="preserve">, </w:t>
      </w:r>
      <w:r w:rsidR="00121CCC">
        <w:rPr>
          <w:rFonts w:ascii="Calibri" w:hAnsi="Calibri" w:cs="Calibri"/>
        </w:rPr>
        <w:t>Responsable Administration</w:t>
      </w:r>
      <w:r>
        <w:rPr>
          <w:rFonts w:ascii="Calibri" w:hAnsi="Calibri" w:cs="Calibri"/>
        </w:rPr>
        <w:t xml:space="preserve"> d</w:t>
      </w:r>
      <w:r w:rsidR="00121CCC">
        <w:rPr>
          <w:rFonts w:ascii="Calibri" w:hAnsi="Calibri" w:cs="Calibri"/>
        </w:rPr>
        <w:t>u CNF</w:t>
      </w:r>
      <w:r w:rsidR="00A961E1">
        <w:rPr>
          <w:rFonts w:ascii="Calibri" w:hAnsi="Calibri" w:cs="Calibri"/>
        </w:rPr>
        <w:t xml:space="preserve"> </w:t>
      </w:r>
      <w:r>
        <w:rPr>
          <w:rFonts w:ascii="Calibri" w:hAnsi="Calibri" w:cs="Calibri"/>
        </w:rPr>
        <w:t>(</w:t>
      </w:r>
      <w:hyperlink r:id="rId11" w:history="1">
        <w:r w:rsidR="00121CCC" w:rsidRPr="00EC5F08">
          <w:rPr>
            <w:rStyle w:val="Lienhypertexte"/>
            <w:rFonts w:ascii="Calibri" w:hAnsi="Calibri" w:cs="Calibri"/>
          </w:rPr>
          <w:t>clairehelene.deparseval@ssvp.fr</w:t>
        </w:r>
      </w:hyperlink>
      <w:r>
        <w:rPr>
          <w:rFonts w:ascii="Calibri" w:hAnsi="Calibri" w:cs="Calibri"/>
        </w:rPr>
        <w:t xml:space="preserve"> – 01 42 </w:t>
      </w:r>
      <w:r w:rsidR="00121CCC">
        <w:rPr>
          <w:rFonts w:ascii="Calibri" w:hAnsi="Calibri" w:cs="Calibri"/>
        </w:rPr>
        <w:t>61 76 69</w:t>
      </w:r>
      <w:r>
        <w:rPr>
          <w:rFonts w:ascii="Calibri" w:hAnsi="Calibri" w:cs="Calibri"/>
        </w:rPr>
        <w:t>)</w:t>
      </w:r>
    </w:p>
    <w:p w14:paraId="0117C558" w14:textId="77777777" w:rsidR="00272A2D" w:rsidRDefault="00272A2D" w:rsidP="00272A2D">
      <w:pPr>
        <w:pStyle w:val="Paragraphedeliste"/>
        <w:ind w:left="0"/>
        <w:rPr>
          <w:rFonts w:ascii="Calibri" w:hAnsi="Calibri" w:cs="Calibri"/>
          <w:b/>
        </w:rPr>
      </w:pPr>
    </w:p>
    <w:p w14:paraId="63668852" w14:textId="237682C2" w:rsidR="003C5252" w:rsidRDefault="001208D2" w:rsidP="003E7F21">
      <w:pPr>
        <w:numPr>
          <w:ilvl w:val="0"/>
          <w:numId w:val="3"/>
        </w:numPr>
        <w:jc w:val="both"/>
        <w:rPr>
          <w:rFonts w:ascii="Calibri" w:hAnsi="Calibri" w:cs="Calibri"/>
        </w:rPr>
      </w:pPr>
      <w:r w:rsidRPr="5B60154E">
        <w:rPr>
          <w:rFonts w:ascii="Calibri" w:hAnsi="Calibri" w:cs="Calibri"/>
          <w:b/>
          <w:bCs/>
        </w:rPr>
        <w:t xml:space="preserve">Prise en charge des frais de </w:t>
      </w:r>
      <w:r w:rsidR="00D128A3" w:rsidRPr="5B60154E">
        <w:rPr>
          <w:rFonts w:ascii="Calibri" w:hAnsi="Calibri" w:cs="Calibri"/>
          <w:b/>
          <w:bCs/>
        </w:rPr>
        <w:t xml:space="preserve">déplacement </w:t>
      </w:r>
      <w:r w:rsidR="009264AB" w:rsidRPr="5B60154E">
        <w:rPr>
          <w:rFonts w:ascii="Calibri" w:hAnsi="Calibri" w:cs="Calibri"/>
        </w:rPr>
        <w:t>(</w:t>
      </w:r>
      <w:r w:rsidR="00B25CEC" w:rsidRPr="5B60154E">
        <w:rPr>
          <w:rFonts w:ascii="Calibri" w:hAnsi="Calibri" w:cs="Calibri"/>
        </w:rPr>
        <w:t>t</w:t>
      </w:r>
      <w:r w:rsidR="003E7F21" w:rsidRPr="5B60154E">
        <w:rPr>
          <w:rFonts w:ascii="Calibri" w:hAnsi="Calibri" w:cs="Calibri"/>
        </w:rPr>
        <w:t>ransport, hébergement, repas</w:t>
      </w:r>
      <w:r w:rsidR="00B25CEC" w:rsidRPr="5B60154E">
        <w:rPr>
          <w:rFonts w:ascii="Calibri" w:hAnsi="Calibri" w:cs="Calibri"/>
        </w:rPr>
        <w:t>)</w:t>
      </w:r>
    </w:p>
    <w:p w14:paraId="6F888D29" w14:textId="77777777" w:rsidR="003B39F9" w:rsidRPr="0063591F" w:rsidRDefault="003B39F9" w:rsidP="00FC6B50">
      <w:pPr>
        <w:jc w:val="both"/>
        <w:rPr>
          <w:rFonts w:ascii="Calibri" w:hAnsi="Calibri" w:cs="Calibri"/>
          <w:bCs/>
        </w:rPr>
      </w:pPr>
      <w:r w:rsidRPr="0063591F">
        <w:rPr>
          <w:rFonts w:ascii="Calibri" w:hAnsi="Calibri" w:cs="Calibri"/>
          <w:bCs/>
        </w:rPr>
        <w:t>Prise en charge à 100% selon les règles en vigueur pour les salariés du Conseil national.</w:t>
      </w:r>
    </w:p>
    <w:p w14:paraId="649C5E78" w14:textId="77777777" w:rsidR="003C5252" w:rsidRPr="009B564B" w:rsidRDefault="003C5252" w:rsidP="003C5252">
      <w:pPr>
        <w:jc w:val="both"/>
        <w:rPr>
          <w:rFonts w:ascii="Calibri" w:hAnsi="Calibri" w:cs="Calibri"/>
        </w:rPr>
      </w:pPr>
    </w:p>
    <w:p w14:paraId="5DE1161B" w14:textId="77777777" w:rsidR="00CE79BC" w:rsidRPr="00B21AA5" w:rsidRDefault="001208D2" w:rsidP="00B21AA5">
      <w:pPr>
        <w:numPr>
          <w:ilvl w:val="0"/>
          <w:numId w:val="3"/>
        </w:numPr>
        <w:jc w:val="both"/>
        <w:rPr>
          <w:rFonts w:ascii="Calibri" w:hAnsi="Calibri" w:cs="Calibri"/>
        </w:rPr>
      </w:pPr>
      <w:r w:rsidRPr="5B60154E">
        <w:rPr>
          <w:rFonts w:ascii="Calibri" w:hAnsi="Calibri" w:cs="Calibri"/>
          <w:b/>
          <w:bCs/>
        </w:rPr>
        <w:t>Assurance</w:t>
      </w:r>
      <w:r w:rsidR="00CE79BC" w:rsidRPr="5B60154E">
        <w:rPr>
          <w:rFonts w:ascii="Calibri" w:hAnsi="Calibri" w:cs="Calibri"/>
          <w:b/>
          <w:bCs/>
        </w:rPr>
        <w:t xml:space="preserve">s : </w:t>
      </w:r>
      <w:r w:rsidRPr="5B60154E">
        <w:rPr>
          <w:rFonts w:ascii="Calibri" w:hAnsi="Calibri" w:cs="Calibri"/>
        </w:rPr>
        <w:t>v</w:t>
      </w:r>
      <w:r w:rsidR="003E7F21" w:rsidRPr="5B60154E">
        <w:rPr>
          <w:rFonts w:ascii="Calibri" w:hAnsi="Calibri" w:cs="Calibri"/>
        </w:rPr>
        <w:t xml:space="preserve">otre </w:t>
      </w:r>
      <w:r w:rsidRPr="5B60154E">
        <w:rPr>
          <w:rFonts w:ascii="Calibri" w:hAnsi="Calibri" w:cs="Calibri"/>
        </w:rPr>
        <w:t xml:space="preserve">organisation </w:t>
      </w:r>
      <w:r w:rsidR="003E7F21" w:rsidRPr="5B60154E">
        <w:rPr>
          <w:rFonts w:ascii="Calibri" w:hAnsi="Calibri" w:cs="Calibri"/>
        </w:rPr>
        <w:t xml:space="preserve">peut-elle assurer </w:t>
      </w:r>
      <w:r w:rsidR="00CE79BC" w:rsidRPr="5B60154E">
        <w:rPr>
          <w:rFonts w:ascii="Calibri" w:hAnsi="Calibri" w:cs="Calibri"/>
        </w:rPr>
        <w:t xml:space="preserve">le collaborateur en termes de : </w:t>
      </w:r>
    </w:p>
    <w:p w14:paraId="1F19F4F5" w14:textId="77777777" w:rsidR="003B39F9" w:rsidRDefault="00CE79BC" w:rsidP="00CE79BC">
      <w:pPr>
        <w:numPr>
          <w:ilvl w:val="1"/>
          <w:numId w:val="3"/>
        </w:numPr>
        <w:jc w:val="both"/>
        <w:rPr>
          <w:rFonts w:ascii="Calibri" w:hAnsi="Calibri" w:cs="Calibri"/>
        </w:rPr>
      </w:pPr>
      <w:r w:rsidRPr="5B60154E">
        <w:rPr>
          <w:rFonts w:ascii="Calibri" w:hAnsi="Calibri" w:cs="Calibri"/>
        </w:rPr>
        <w:t>Responsabilité civile couvrant le collaborateur mis à disposition dans le cadre de sa mission, y compris hors des locaux de l’association accueillante</w:t>
      </w:r>
    </w:p>
    <w:p w14:paraId="41D72B1A" w14:textId="77777777" w:rsidR="00CE79BC" w:rsidRDefault="003B39F9" w:rsidP="003B39F9">
      <w:pPr>
        <w:ind w:left="1080"/>
        <w:jc w:val="both"/>
        <w:rPr>
          <w:rFonts w:ascii="Calibri" w:hAnsi="Calibri" w:cs="Calibri"/>
        </w:rPr>
      </w:pPr>
      <w:r w:rsidRPr="003B39F9">
        <w:rPr>
          <w:rFonts w:ascii="Wingdings" w:eastAsia="Wingdings" w:hAnsi="Wingdings" w:cs="Wingdings"/>
        </w:rPr>
        <w:t>à</w:t>
      </w:r>
      <w:r>
        <w:rPr>
          <w:rFonts w:ascii="Calibri" w:hAnsi="Calibri" w:cs="Calibri"/>
        </w:rPr>
        <w:t xml:space="preserve"> OUI</w:t>
      </w:r>
    </w:p>
    <w:p w14:paraId="769D64F3" w14:textId="77777777" w:rsidR="003B39F9" w:rsidRDefault="00CE79BC" w:rsidP="00CE79BC">
      <w:pPr>
        <w:numPr>
          <w:ilvl w:val="1"/>
          <w:numId w:val="3"/>
        </w:numPr>
        <w:jc w:val="both"/>
        <w:rPr>
          <w:rFonts w:ascii="Calibri" w:hAnsi="Calibri" w:cs="Calibri"/>
        </w:rPr>
      </w:pPr>
      <w:r w:rsidRPr="5B60154E">
        <w:rPr>
          <w:rFonts w:ascii="Calibri" w:hAnsi="Calibri" w:cs="Calibri"/>
        </w:rPr>
        <w:t xml:space="preserve">Assurance automobile couvrant le collaborateur </w:t>
      </w:r>
      <w:r w:rsidR="007E7245" w:rsidRPr="5B60154E">
        <w:rPr>
          <w:rFonts w:ascii="Calibri" w:hAnsi="Calibri" w:cs="Calibri"/>
        </w:rPr>
        <w:t>en cas de déplacements dans le cadre de sa mission, avec utilisation de son véhicule personnel, le cas échéant</w:t>
      </w:r>
    </w:p>
    <w:p w14:paraId="0F36BCAF" w14:textId="77777777" w:rsidR="00CE79BC" w:rsidRDefault="003B39F9" w:rsidP="003B39F9">
      <w:pPr>
        <w:ind w:left="1080"/>
        <w:jc w:val="both"/>
        <w:rPr>
          <w:rFonts w:ascii="Calibri" w:hAnsi="Calibri" w:cs="Calibri"/>
        </w:rPr>
      </w:pPr>
      <w:r w:rsidRPr="003B39F9">
        <w:rPr>
          <w:rFonts w:ascii="Wingdings" w:eastAsia="Wingdings" w:hAnsi="Wingdings" w:cs="Wingdings"/>
        </w:rPr>
        <w:t>à</w:t>
      </w:r>
      <w:r>
        <w:rPr>
          <w:rFonts w:ascii="Calibri" w:hAnsi="Calibri" w:cs="Calibri"/>
        </w:rPr>
        <w:t xml:space="preserve"> OUI</w:t>
      </w:r>
    </w:p>
    <w:p w14:paraId="41F14989" w14:textId="77777777" w:rsidR="0059402A" w:rsidRDefault="0059402A" w:rsidP="0059402A">
      <w:pPr>
        <w:ind w:left="1080"/>
        <w:jc w:val="both"/>
        <w:rPr>
          <w:rFonts w:ascii="Calibri" w:hAnsi="Calibri" w:cs="Calibri"/>
        </w:rPr>
      </w:pPr>
    </w:p>
    <w:p w14:paraId="029C79BA" w14:textId="77777777" w:rsidR="00E64903" w:rsidRDefault="0059402A" w:rsidP="00E64903">
      <w:pPr>
        <w:numPr>
          <w:ilvl w:val="0"/>
          <w:numId w:val="3"/>
        </w:numPr>
        <w:jc w:val="both"/>
        <w:rPr>
          <w:rFonts w:ascii="Calibri" w:hAnsi="Calibri" w:cs="Calibri"/>
          <w:b/>
        </w:rPr>
      </w:pPr>
      <w:r w:rsidRPr="5B60154E">
        <w:rPr>
          <w:rFonts w:ascii="Calibri" w:hAnsi="Calibri" w:cs="Calibri"/>
          <w:b/>
          <w:bCs/>
        </w:rPr>
        <w:t>Capacité à émettre un reçu fiscal</w:t>
      </w:r>
      <w:r w:rsidR="0099363B" w:rsidRPr="5B60154E">
        <w:rPr>
          <w:rFonts w:ascii="Calibri" w:hAnsi="Calibri" w:cs="Calibri"/>
          <w:b/>
          <w:bCs/>
        </w:rPr>
        <w:t xml:space="preserve"> </w:t>
      </w:r>
      <w:proofErr w:type="spellStart"/>
      <w:r w:rsidR="0099363B" w:rsidRPr="5B60154E">
        <w:rPr>
          <w:rFonts w:ascii="Calibri" w:hAnsi="Calibri" w:cs="Calibri"/>
          <w:b/>
          <w:bCs/>
        </w:rPr>
        <w:t>Cerfa</w:t>
      </w:r>
      <w:proofErr w:type="spellEnd"/>
      <w:r w:rsidR="0099363B" w:rsidRPr="5B60154E">
        <w:rPr>
          <w:rFonts w:ascii="Calibri" w:hAnsi="Calibri" w:cs="Calibri"/>
          <w:b/>
          <w:bCs/>
        </w:rPr>
        <w:t xml:space="preserve"> 11580*03</w:t>
      </w:r>
    </w:p>
    <w:p w14:paraId="498EF107" w14:textId="5B0AC4D9" w:rsidR="0059402A" w:rsidRPr="00E64903" w:rsidRDefault="00E64903" w:rsidP="00E64903">
      <w:pPr>
        <w:ind w:left="360"/>
        <w:jc w:val="both"/>
        <w:rPr>
          <w:rFonts w:ascii="Calibri" w:hAnsi="Calibri" w:cs="Calibri"/>
          <w:b/>
        </w:rPr>
      </w:pPr>
      <w:r w:rsidRPr="00E64903">
        <w:rPr>
          <w:rFonts w:ascii="Calibri" w:hAnsi="Calibri" w:cs="Calibri"/>
        </w:rPr>
        <w:t>Oui</w:t>
      </w:r>
      <w:r w:rsidR="00801658">
        <w:rPr>
          <w:rFonts w:ascii="Calibri" w:hAnsi="Calibri" w:cs="Calibri"/>
        </w:rPr>
        <w:t xml:space="preserve"> </w:t>
      </w:r>
      <w:r w:rsidR="00DF34ED">
        <w:rPr>
          <w:rFonts w:ascii="Calibri" w:hAnsi="Calibri" w:cs="Calibri"/>
        </w:rPr>
        <w:t>(la SSVP fait partie du périmètre de la loi « Coluche »)</w:t>
      </w:r>
    </w:p>
    <w:p w14:paraId="7232C72B" w14:textId="77777777" w:rsidR="00801658" w:rsidRPr="00801658" w:rsidRDefault="00801658" w:rsidP="00801658">
      <w:pPr>
        <w:ind w:left="708"/>
        <w:jc w:val="both"/>
        <w:rPr>
          <w:rFonts w:ascii="Calibri" w:hAnsi="Calibri" w:cs="Calibri"/>
        </w:rPr>
      </w:pPr>
    </w:p>
    <w:p w14:paraId="5B4AD175" w14:textId="50E69FFB" w:rsidR="008220E1" w:rsidRDefault="00A716A3" w:rsidP="00A716A3">
      <w:pPr>
        <w:numPr>
          <w:ilvl w:val="0"/>
          <w:numId w:val="3"/>
        </w:numPr>
        <w:jc w:val="both"/>
        <w:rPr>
          <w:rFonts w:ascii="Calibri" w:hAnsi="Calibri" w:cs="Calibri"/>
          <w:b/>
        </w:rPr>
      </w:pPr>
      <w:r w:rsidRPr="5B60154E">
        <w:rPr>
          <w:rFonts w:ascii="Calibri" w:hAnsi="Calibri" w:cs="Calibri"/>
          <w:b/>
          <w:bCs/>
        </w:rPr>
        <w:t>Coordonnées du signataire de la convention de mécénat</w:t>
      </w:r>
      <w:r w:rsidR="00032067" w:rsidRPr="5B60154E">
        <w:rPr>
          <w:rFonts w:ascii="Calibri" w:hAnsi="Calibri" w:cs="Calibri"/>
          <w:b/>
          <w:bCs/>
        </w:rPr>
        <w:t xml:space="preserve"> (+ mail)</w:t>
      </w:r>
    </w:p>
    <w:p w14:paraId="60524C7E" w14:textId="4DF3B981" w:rsidR="003B39F9" w:rsidRPr="00FC6B50" w:rsidRDefault="00121CCC" w:rsidP="00FC6B50">
      <w:pPr>
        <w:jc w:val="both"/>
        <w:rPr>
          <w:rFonts w:ascii="Calibri" w:hAnsi="Calibri" w:cs="Calibri"/>
          <w:bCs/>
        </w:rPr>
      </w:pPr>
      <w:proofErr w:type="spellStart"/>
      <w:r>
        <w:rPr>
          <w:rFonts w:ascii="Calibri" w:hAnsi="Calibri" w:cs="Calibri"/>
          <w:bCs/>
        </w:rPr>
        <w:t>Claire-Hélène</w:t>
      </w:r>
      <w:proofErr w:type="spellEnd"/>
      <w:r>
        <w:rPr>
          <w:rFonts w:ascii="Calibri" w:hAnsi="Calibri" w:cs="Calibri"/>
          <w:bCs/>
        </w:rPr>
        <w:t xml:space="preserve"> de Parseval</w:t>
      </w:r>
      <w:r w:rsidR="00FC6B50" w:rsidRPr="00FC6B50">
        <w:rPr>
          <w:rFonts w:ascii="Calibri" w:hAnsi="Calibri" w:cs="Calibri"/>
          <w:bCs/>
        </w:rPr>
        <w:t xml:space="preserve"> (</w:t>
      </w:r>
      <w:hyperlink r:id="rId12" w:history="1">
        <w:r w:rsidRPr="00EC5F08">
          <w:rPr>
            <w:rStyle w:val="Lienhypertexte"/>
            <w:rFonts w:ascii="Calibri" w:hAnsi="Calibri" w:cs="Calibri"/>
            <w:bCs/>
          </w:rPr>
          <w:t>clairehelene.deparseval@ssvp.fr</w:t>
        </w:r>
      </w:hyperlink>
      <w:r w:rsidR="00FC6B50" w:rsidRPr="00FC6B50">
        <w:rPr>
          <w:rFonts w:ascii="Calibri" w:hAnsi="Calibri" w:cs="Calibri"/>
          <w:bCs/>
        </w:rPr>
        <w:t xml:space="preserve"> – 01 42 </w:t>
      </w:r>
      <w:r>
        <w:rPr>
          <w:rFonts w:ascii="Calibri" w:hAnsi="Calibri" w:cs="Calibri"/>
          <w:bCs/>
        </w:rPr>
        <w:t>61 76 69</w:t>
      </w:r>
      <w:r w:rsidR="00FC6B50" w:rsidRPr="00FC6B50">
        <w:rPr>
          <w:rFonts w:ascii="Calibri" w:hAnsi="Calibri" w:cs="Calibri"/>
          <w:bCs/>
        </w:rPr>
        <w:t>)</w:t>
      </w:r>
    </w:p>
    <w:p w14:paraId="504D798E" w14:textId="77777777" w:rsidR="00A716A3" w:rsidRDefault="00A716A3" w:rsidP="00A716A3">
      <w:pPr>
        <w:ind w:left="360"/>
        <w:jc w:val="both"/>
        <w:rPr>
          <w:rFonts w:ascii="Calibri" w:hAnsi="Calibri" w:cs="Calibri"/>
        </w:rPr>
      </w:pPr>
    </w:p>
    <w:p w14:paraId="473D191F" w14:textId="77777777" w:rsidR="00A716A3" w:rsidRDefault="00A716A3" w:rsidP="00A716A3">
      <w:pPr>
        <w:numPr>
          <w:ilvl w:val="0"/>
          <w:numId w:val="3"/>
        </w:numPr>
        <w:jc w:val="both"/>
        <w:rPr>
          <w:rFonts w:ascii="Calibri" w:hAnsi="Calibri" w:cs="Calibri"/>
          <w:b/>
        </w:rPr>
      </w:pPr>
      <w:r w:rsidRPr="5B60154E">
        <w:rPr>
          <w:rFonts w:ascii="Calibri" w:hAnsi="Calibri" w:cs="Calibri"/>
          <w:b/>
          <w:bCs/>
        </w:rPr>
        <w:t>Coordonnées du contact en charge de l’édition du reçu fiscal</w:t>
      </w:r>
      <w:r w:rsidR="00032067" w:rsidRPr="5B60154E">
        <w:rPr>
          <w:rFonts w:ascii="Calibri" w:hAnsi="Calibri" w:cs="Calibri"/>
          <w:b/>
          <w:bCs/>
        </w:rPr>
        <w:t xml:space="preserve"> (+ mail)</w:t>
      </w:r>
    </w:p>
    <w:p w14:paraId="0DF9A09E" w14:textId="6E22D8B7" w:rsidR="003B39F9" w:rsidRPr="003B39F9" w:rsidRDefault="5CFD639D" w:rsidP="5B60154E">
      <w:pPr>
        <w:jc w:val="both"/>
        <w:rPr>
          <w:rFonts w:ascii="Calibri" w:hAnsi="Calibri" w:cs="Calibri"/>
        </w:rPr>
      </w:pPr>
      <w:r w:rsidRPr="5B60154E">
        <w:rPr>
          <w:rFonts w:ascii="Calibri" w:hAnsi="Calibri" w:cs="Calibri"/>
        </w:rPr>
        <w:t>Christophe Droulers</w:t>
      </w:r>
      <w:r w:rsidR="003B39F9" w:rsidRPr="5B60154E">
        <w:rPr>
          <w:rFonts w:ascii="Calibri" w:hAnsi="Calibri" w:cs="Calibri"/>
        </w:rPr>
        <w:t xml:space="preserve"> (</w:t>
      </w:r>
      <w:proofErr w:type="gramStart"/>
      <w:r w:rsidR="041BBD59" w:rsidRPr="5B60154E">
        <w:rPr>
          <w:rFonts w:ascii="Calibri" w:hAnsi="Calibri" w:cs="Calibri"/>
        </w:rPr>
        <w:t>christophe.droulers</w:t>
      </w:r>
      <w:proofErr w:type="gramEnd"/>
      <w:hyperlink r:id="rId13">
        <w:r w:rsidR="003B39F9" w:rsidRPr="5B60154E">
          <w:rPr>
            <w:rStyle w:val="Lienhypertexte"/>
            <w:rFonts w:ascii="Calibri" w:hAnsi="Calibri" w:cs="Calibri"/>
          </w:rPr>
          <w:t>@ssvp.fr</w:t>
        </w:r>
      </w:hyperlink>
      <w:r w:rsidR="003B39F9" w:rsidRPr="5B60154E">
        <w:rPr>
          <w:rFonts w:ascii="Calibri" w:hAnsi="Calibri" w:cs="Calibri"/>
        </w:rPr>
        <w:t xml:space="preserve"> – 01 4</w:t>
      </w:r>
      <w:r w:rsidR="42B66C9A" w:rsidRPr="5B60154E">
        <w:rPr>
          <w:rFonts w:ascii="Calibri" w:hAnsi="Calibri" w:cs="Calibri"/>
        </w:rPr>
        <w:t>2 61 76 67</w:t>
      </w:r>
      <w:r w:rsidR="003B39F9" w:rsidRPr="5B60154E">
        <w:rPr>
          <w:rFonts w:ascii="Calibri" w:hAnsi="Calibri" w:cs="Calibri"/>
        </w:rPr>
        <w:t>)</w:t>
      </w:r>
    </w:p>
    <w:p w14:paraId="3C938585" w14:textId="77777777" w:rsidR="0060574B" w:rsidRPr="00786CBF" w:rsidRDefault="0060574B" w:rsidP="00272A2D">
      <w:pPr>
        <w:jc w:val="both"/>
        <w:rPr>
          <w:rFonts w:ascii="Calibri" w:hAnsi="Calibri" w:cs="Calibri"/>
        </w:rPr>
      </w:pPr>
    </w:p>
    <w:sectPr w:rsidR="0060574B" w:rsidRPr="00786CB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79FFA" w14:textId="77777777" w:rsidR="001E5138" w:rsidRDefault="001E5138">
      <w:r>
        <w:separator/>
      </w:r>
    </w:p>
  </w:endnote>
  <w:endnote w:type="continuationSeparator" w:id="0">
    <w:p w14:paraId="7E8CFA6B" w14:textId="77777777" w:rsidR="001E5138" w:rsidRDefault="001E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E798F" w14:textId="77777777" w:rsidR="00AF289B" w:rsidRDefault="00AF28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C0F6" w14:textId="29324A4A" w:rsidR="00C6768A" w:rsidRPr="00C6768A" w:rsidRDefault="00C6768A" w:rsidP="00C6768A">
    <w:pPr>
      <w:pStyle w:val="Pieddepage"/>
      <w:tabs>
        <w:tab w:val="clear" w:pos="4513"/>
        <w:tab w:val="clear" w:pos="9026"/>
        <w:tab w:val="center" w:pos="4536"/>
      </w:tabs>
      <w:rPr>
        <w:i/>
        <w:sz w:val="16"/>
        <w:szCs w:val="16"/>
      </w:rPr>
    </w:pPr>
    <w:r>
      <w:rPr>
        <w:i/>
        <w:sz w:val="16"/>
        <w:szCs w:val="16"/>
      </w:rPr>
      <w:tab/>
      <w:t xml:space="preserve">                                                                                                                            </w:t>
    </w:r>
    <w:r>
      <w:rPr>
        <w:rFonts w:ascii="Tms Rmn" w:hAnsi="Tms Rmn"/>
        <w:lang w:eastAsia="fr-FR"/>
      </w:rPr>
      <w:t xml:space="preserve">   </w:t>
    </w:r>
    <w:r>
      <w:rPr>
        <w:rFonts w:ascii="Tms Rmn" w:hAnsi="Tms Rmn" w:cs="Tms Rmn"/>
        <w:color w:val="000000"/>
        <w:lang w:eastAsia="fr-FR"/>
      </w:rPr>
      <w:b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A2319" w14:textId="77777777" w:rsidR="00AF289B" w:rsidRDefault="00AF28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48054" w14:textId="77777777" w:rsidR="001E5138" w:rsidRDefault="001E5138">
      <w:r>
        <w:separator/>
      </w:r>
    </w:p>
  </w:footnote>
  <w:footnote w:type="continuationSeparator" w:id="0">
    <w:p w14:paraId="09A04F9D" w14:textId="77777777" w:rsidR="001E5138" w:rsidRDefault="001E5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09CF6" w14:textId="77777777" w:rsidR="00AF289B" w:rsidRDefault="00AF289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0DA3" w14:textId="4B11169C" w:rsidR="00724711" w:rsidRPr="00FC6B50" w:rsidRDefault="5B60154E" w:rsidP="00FC6B50">
    <w:pPr>
      <w:pStyle w:val="En-tte"/>
    </w:pPr>
    <w:r>
      <w:rPr>
        <w:noProof/>
      </w:rPr>
      <w:drawing>
        <wp:inline distT="0" distB="0" distL="0" distR="0" wp14:anchorId="093098C4" wp14:editId="124CBA70">
          <wp:extent cx="2095500" cy="542925"/>
          <wp:effectExtent l="0" t="0" r="0" b="0"/>
          <wp:docPr id="1095176410" name="Image 109517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95500" cy="5429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6FE0" w14:textId="77777777" w:rsidR="00AF289B" w:rsidRDefault="00AF289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F0371"/>
    <w:multiLevelType w:val="hybridMultilevel"/>
    <w:tmpl w:val="4858C6C2"/>
    <w:lvl w:ilvl="0" w:tplc="A6381AA6">
      <w:start w:val="1"/>
      <w:numFmt w:val="bullet"/>
      <w:lvlText w:val=""/>
      <w:lvlJc w:val="left"/>
      <w:pPr>
        <w:tabs>
          <w:tab w:val="num" w:pos="720"/>
        </w:tabs>
        <w:ind w:left="720" w:hanging="360"/>
      </w:pPr>
      <w:rPr>
        <w:rFonts w:ascii="Wingdings" w:hAnsi="Wingdings" w:hint="default"/>
      </w:rPr>
    </w:lvl>
    <w:lvl w:ilvl="1" w:tplc="AF8E8C4A" w:tentative="1">
      <w:start w:val="1"/>
      <w:numFmt w:val="bullet"/>
      <w:lvlText w:val=""/>
      <w:lvlJc w:val="left"/>
      <w:pPr>
        <w:tabs>
          <w:tab w:val="num" w:pos="1440"/>
        </w:tabs>
        <w:ind w:left="1440" w:hanging="360"/>
      </w:pPr>
      <w:rPr>
        <w:rFonts w:ascii="Wingdings" w:hAnsi="Wingdings" w:hint="default"/>
      </w:rPr>
    </w:lvl>
    <w:lvl w:ilvl="2" w:tplc="7EE453B0" w:tentative="1">
      <w:start w:val="1"/>
      <w:numFmt w:val="bullet"/>
      <w:lvlText w:val=""/>
      <w:lvlJc w:val="left"/>
      <w:pPr>
        <w:tabs>
          <w:tab w:val="num" w:pos="2160"/>
        </w:tabs>
        <w:ind w:left="2160" w:hanging="360"/>
      </w:pPr>
      <w:rPr>
        <w:rFonts w:ascii="Wingdings" w:hAnsi="Wingdings" w:hint="default"/>
      </w:rPr>
    </w:lvl>
    <w:lvl w:ilvl="3" w:tplc="E81C0032" w:tentative="1">
      <w:start w:val="1"/>
      <w:numFmt w:val="bullet"/>
      <w:lvlText w:val=""/>
      <w:lvlJc w:val="left"/>
      <w:pPr>
        <w:tabs>
          <w:tab w:val="num" w:pos="2880"/>
        </w:tabs>
        <w:ind w:left="2880" w:hanging="360"/>
      </w:pPr>
      <w:rPr>
        <w:rFonts w:ascii="Wingdings" w:hAnsi="Wingdings" w:hint="default"/>
      </w:rPr>
    </w:lvl>
    <w:lvl w:ilvl="4" w:tplc="BFFC996A" w:tentative="1">
      <w:start w:val="1"/>
      <w:numFmt w:val="bullet"/>
      <w:lvlText w:val=""/>
      <w:lvlJc w:val="left"/>
      <w:pPr>
        <w:tabs>
          <w:tab w:val="num" w:pos="3600"/>
        </w:tabs>
        <w:ind w:left="3600" w:hanging="360"/>
      </w:pPr>
      <w:rPr>
        <w:rFonts w:ascii="Wingdings" w:hAnsi="Wingdings" w:hint="default"/>
      </w:rPr>
    </w:lvl>
    <w:lvl w:ilvl="5" w:tplc="E75C6CF8" w:tentative="1">
      <w:start w:val="1"/>
      <w:numFmt w:val="bullet"/>
      <w:lvlText w:val=""/>
      <w:lvlJc w:val="left"/>
      <w:pPr>
        <w:tabs>
          <w:tab w:val="num" w:pos="4320"/>
        </w:tabs>
        <w:ind w:left="4320" w:hanging="360"/>
      </w:pPr>
      <w:rPr>
        <w:rFonts w:ascii="Wingdings" w:hAnsi="Wingdings" w:hint="default"/>
      </w:rPr>
    </w:lvl>
    <w:lvl w:ilvl="6" w:tplc="CBD43E4E" w:tentative="1">
      <w:start w:val="1"/>
      <w:numFmt w:val="bullet"/>
      <w:lvlText w:val=""/>
      <w:lvlJc w:val="left"/>
      <w:pPr>
        <w:tabs>
          <w:tab w:val="num" w:pos="5040"/>
        </w:tabs>
        <w:ind w:left="5040" w:hanging="360"/>
      </w:pPr>
      <w:rPr>
        <w:rFonts w:ascii="Wingdings" w:hAnsi="Wingdings" w:hint="default"/>
      </w:rPr>
    </w:lvl>
    <w:lvl w:ilvl="7" w:tplc="7F4ABAA0" w:tentative="1">
      <w:start w:val="1"/>
      <w:numFmt w:val="bullet"/>
      <w:lvlText w:val=""/>
      <w:lvlJc w:val="left"/>
      <w:pPr>
        <w:tabs>
          <w:tab w:val="num" w:pos="5760"/>
        </w:tabs>
        <w:ind w:left="5760" w:hanging="360"/>
      </w:pPr>
      <w:rPr>
        <w:rFonts w:ascii="Wingdings" w:hAnsi="Wingdings" w:hint="default"/>
      </w:rPr>
    </w:lvl>
    <w:lvl w:ilvl="8" w:tplc="03FADE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214DB"/>
    <w:multiLevelType w:val="hybridMultilevel"/>
    <w:tmpl w:val="95740B50"/>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15:restartNumberingAfterBreak="0">
    <w:nsid w:val="26CA3B81"/>
    <w:multiLevelType w:val="hybridMultilevel"/>
    <w:tmpl w:val="3A0AEED8"/>
    <w:lvl w:ilvl="0" w:tplc="9D4277E2">
      <w:start w:val="1"/>
      <w:numFmt w:val="bullet"/>
      <w:lvlText w:val=""/>
      <w:lvlJc w:val="left"/>
      <w:pPr>
        <w:tabs>
          <w:tab w:val="num" w:pos="720"/>
        </w:tabs>
        <w:ind w:left="720" w:hanging="360"/>
      </w:pPr>
      <w:rPr>
        <w:rFonts w:ascii="Wingdings" w:hAnsi="Wingdings" w:hint="default"/>
        <w:sz w:val="20"/>
        <w:szCs w:val="20"/>
      </w:rPr>
    </w:lvl>
    <w:lvl w:ilvl="1" w:tplc="AF20EFB6" w:tentative="1">
      <w:start w:val="1"/>
      <w:numFmt w:val="bullet"/>
      <w:lvlText w:val=""/>
      <w:lvlJc w:val="left"/>
      <w:pPr>
        <w:tabs>
          <w:tab w:val="num" w:pos="1440"/>
        </w:tabs>
        <w:ind w:left="1440" w:hanging="360"/>
      </w:pPr>
      <w:rPr>
        <w:rFonts w:ascii="Wingdings" w:hAnsi="Wingdings" w:hint="default"/>
      </w:rPr>
    </w:lvl>
    <w:lvl w:ilvl="2" w:tplc="A9A4AC48" w:tentative="1">
      <w:start w:val="1"/>
      <w:numFmt w:val="bullet"/>
      <w:lvlText w:val=""/>
      <w:lvlJc w:val="left"/>
      <w:pPr>
        <w:tabs>
          <w:tab w:val="num" w:pos="2160"/>
        </w:tabs>
        <w:ind w:left="2160" w:hanging="360"/>
      </w:pPr>
      <w:rPr>
        <w:rFonts w:ascii="Wingdings" w:hAnsi="Wingdings" w:hint="default"/>
      </w:rPr>
    </w:lvl>
    <w:lvl w:ilvl="3" w:tplc="B54474CC" w:tentative="1">
      <w:start w:val="1"/>
      <w:numFmt w:val="bullet"/>
      <w:lvlText w:val=""/>
      <w:lvlJc w:val="left"/>
      <w:pPr>
        <w:tabs>
          <w:tab w:val="num" w:pos="2880"/>
        </w:tabs>
        <w:ind w:left="2880" w:hanging="360"/>
      </w:pPr>
      <w:rPr>
        <w:rFonts w:ascii="Wingdings" w:hAnsi="Wingdings" w:hint="default"/>
      </w:rPr>
    </w:lvl>
    <w:lvl w:ilvl="4" w:tplc="58FE7686" w:tentative="1">
      <w:start w:val="1"/>
      <w:numFmt w:val="bullet"/>
      <w:lvlText w:val=""/>
      <w:lvlJc w:val="left"/>
      <w:pPr>
        <w:tabs>
          <w:tab w:val="num" w:pos="3600"/>
        </w:tabs>
        <w:ind w:left="3600" w:hanging="360"/>
      </w:pPr>
      <w:rPr>
        <w:rFonts w:ascii="Wingdings" w:hAnsi="Wingdings" w:hint="default"/>
      </w:rPr>
    </w:lvl>
    <w:lvl w:ilvl="5" w:tplc="4C8639AA" w:tentative="1">
      <w:start w:val="1"/>
      <w:numFmt w:val="bullet"/>
      <w:lvlText w:val=""/>
      <w:lvlJc w:val="left"/>
      <w:pPr>
        <w:tabs>
          <w:tab w:val="num" w:pos="4320"/>
        </w:tabs>
        <w:ind w:left="4320" w:hanging="360"/>
      </w:pPr>
      <w:rPr>
        <w:rFonts w:ascii="Wingdings" w:hAnsi="Wingdings" w:hint="default"/>
      </w:rPr>
    </w:lvl>
    <w:lvl w:ilvl="6" w:tplc="AD542410" w:tentative="1">
      <w:start w:val="1"/>
      <w:numFmt w:val="bullet"/>
      <w:lvlText w:val=""/>
      <w:lvlJc w:val="left"/>
      <w:pPr>
        <w:tabs>
          <w:tab w:val="num" w:pos="5040"/>
        </w:tabs>
        <w:ind w:left="5040" w:hanging="360"/>
      </w:pPr>
      <w:rPr>
        <w:rFonts w:ascii="Wingdings" w:hAnsi="Wingdings" w:hint="default"/>
      </w:rPr>
    </w:lvl>
    <w:lvl w:ilvl="7" w:tplc="EE1C4FC6" w:tentative="1">
      <w:start w:val="1"/>
      <w:numFmt w:val="bullet"/>
      <w:lvlText w:val=""/>
      <w:lvlJc w:val="left"/>
      <w:pPr>
        <w:tabs>
          <w:tab w:val="num" w:pos="5760"/>
        </w:tabs>
        <w:ind w:left="5760" w:hanging="360"/>
      </w:pPr>
      <w:rPr>
        <w:rFonts w:ascii="Wingdings" w:hAnsi="Wingdings" w:hint="default"/>
      </w:rPr>
    </w:lvl>
    <w:lvl w:ilvl="8" w:tplc="BE22D53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B52C7"/>
    <w:multiLevelType w:val="hybridMultilevel"/>
    <w:tmpl w:val="DDA81DB4"/>
    <w:lvl w:ilvl="0" w:tplc="5B7E4F2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E97216F"/>
    <w:multiLevelType w:val="hybridMultilevel"/>
    <w:tmpl w:val="CEAADE78"/>
    <w:lvl w:ilvl="0" w:tplc="4BDE1A74">
      <w:start w:val="1"/>
      <w:numFmt w:val="bullet"/>
      <w:lvlText w:val=""/>
      <w:lvlJc w:val="left"/>
      <w:pPr>
        <w:tabs>
          <w:tab w:val="num" w:pos="720"/>
        </w:tabs>
        <w:ind w:left="720" w:hanging="360"/>
      </w:pPr>
      <w:rPr>
        <w:rFonts w:ascii="Wingdings" w:hAnsi="Wingdings" w:hint="default"/>
      </w:rPr>
    </w:lvl>
    <w:lvl w:ilvl="1" w:tplc="57EEA18C" w:tentative="1">
      <w:start w:val="1"/>
      <w:numFmt w:val="bullet"/>
      <w:lvlText w:val=""/>
      <w:lvlJc w:val="left"/>
      <w:pPr>
        <w:tabs>
          <w:tab w:val="num" w:pos="1440"/>
        </w:tabs>
        <w:ind w:left="1440" w:hanging="360"/>
      </w:pPr>
      <w:rPr>
        <w:rFonts w:ascii="Wingdings" w:hAnsi="Wingdings" w:hint="default"/>
      </w:rPr>
    </w:lvl>
    <w:lvl w:ilvl="2" w:tplc="0144F978" w:tentative="1">
      <w:start w:val="1"/>
      <w:numFmt w:val="bullet"/>
      <w:lvlText w:val=""/>
      <w:lvlJc w:val="left"/>
      <w:pPr>
        <w:tabs>
          <w:tab w:val="num" w:pos="2160"/>
        </w:tabs>
        <w:ind w:left="2160" w:hanging="360"/>
      </w:pPr>
      <w:rPr>
        <w:rFonts w:ascii="Wingdings" w:hAnsi="Wingdings" w:hint="default"/>
      </w:rPr>
    </w:lvl>
    <w:lvl w:ilvl="3" w:tplc="1932FD10" w:tentative="1">
      <w:start w:val="1"/>
      <w:numFmt w:val="bullet"/>
      <w:lvlText w:val=""/>
      <w:lvlJc w:val="left"/>
      <w:pPr>
        <w:tabs>
          <w:tab w:val="num" w:pos="2880"/>
        </w:tabs>
        <w:ind w:left="2880" w:hanging="360"/>
      </w:pPr>
      <w:rPr>
        <w:rFonts w:ascii="Wingdings" w:hAnsi="Wingdings" w:hint="default"/>
      </w:rPr>
    </w:lvl>
    <w:lvl w:ilvl="4" w:tplc="F2A2F0B4" w:tentative="1">
      <w:start w:val="1"/>
      <w:numFmt w:val="bullet"/>
      <w:lvlText w:val=""/>
      <w:lvlJc w:val="left"/>
      <w:pPr>
        <w:tabs>
          <w:tab w:val="num" w:pos="3600"/>
        </w:tabs>
        <w:ind w:left="3600" w:hanging="360"/>
      </w:pPr>
      <w:rPr>
        <w:rFonts w:ascii="Wingdings" w:hAnsi="Wingdings" w:hint="default"/>
      </w:rPr>
    </w:lvl>
    <w:lvl w:ilvl="5" w:tplc="C0423522" w:tentative="1">
      <w:start w:val="1"/>
      <w:numFmt w:val="bullet"/>
      <w:lvlText w:val=""/>
      <w:lvlJc w:val="left"/>
      <w:pPr>
        <w:tabs>
          <w:tab w:val="num" w:pos="4320"/>
        </w:tabs>
        <w:ind w:left="4320" w:hanging="360"/>
      </w:pPr>
      <w:rPr>
        <w:rFonts w:ascii="Wingdings" w:hAnsi="Wingdings" w:hint="default"/>
      </w:rPr>
    </w:lvl>
    <w:lvl w:ilvl="6" w:tplc="AD202522" w:tentative="1">
      <w:start w:val="1"/>
      <w:numFmt w:val="bullet"/>
      <w:lvlText w:val=""/>
      <w:lvlJc w:val="left"/>
      <w:pPr>
        <w:tabs>
          <w:tab w:val="num" w:pos="5040"/>
        </w:tabs>
        <w:ind w:left="5040" w:hanging="360"/>
      </w:pPr>
      <w:rPr>
        <w:rFonts w:ascii="Wingdings" w:hAnsi="Wingdings" w:hint="default"/>
      </w:rPr>
    </w:lvl>
    <w:lvl w:ilvl="7" w:tplc="F7BEC77E" w:tentative="1">
      <w:start w:val="1"/>
      <w:numFmt w:val="bullet"/>
      <w:lvlText w:val=""/>
      <w:lvlJc w:val="left"/>
      <w:pPr>
        <w:tabs>
          <w:tab w:val="num" w:pos="5760"/>
        </w:tabs>
        <w:ind w:left="5760" w:hanging="360"/>
      </w:pPr>
      <w:rPr>
        <w:rFonts w:ascii="Wingdings" w:hAnsi="Wingdings" w:hint="default"/>
      </w:rPr>
    </w:lvl>
    <w:lvl w:ilvl="8" w:tplc="DCF08C2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C71920"/>
    <w:multiLevelType w:val="hybridMultilevel"/>
    <w:tmpl w:val="CB96F860"/>
    <w:lvl w:ilvl="0" w:tplc="3B301BCA">
      <w:start w:val="1"/>
      <w:numFmt w:val="bullet"/>
      <w:lvlText w:val="-"/>
      <w:lvlJc w:val="left"/>
      <w:pPr>
        <w:ind w:left="720" w:hanging="360"/>
      </w:pPr>
      <w:rPr>
        <w:rFonts w:ascii="Calibri" w:hAnsi="Calibri" w:hint="default"/>
      </w:rPr>
    </w:lvl>
    <w:lvl w:ilvl="1" w:tplc="81E235CC">
      <w:start w:val="1"/>
      <w:numFmt w:val="bullet"/>
      <w:lvlText w:val="o"/>
      <w:lvlJc w:val="left"/>
      <w:pPr>
        <w:ind w:left="1440" w:hanging="360"/>
      </w:pPr>
      <w:rPr>
        <w:rFonts w:ascii="Courier New" w:hAnsi="Courier New" w:hint="default"/>
      </w:rPr>
    </w:lvl>
    <w:lvl w:ilvl="2" w:tplc="28D242E2">
      <w:start w:val="1"/>
      <w:numFmt w:val="bullet"/>
      <w:lvlText w:val=""/>
      <w:lvlJc w:val="left"/>
      <w:pPr>
        <w:ind w:left="2160" w:hanging="360"/>
      </w:pPr>
      <w:rPr>
        <w:rFonts w:ascii="Wingdings" w:hAnsi="Wingdings" w:hint="default"/>
      </w:rPr>
    </w:lvl>
    <w:lvl w:ilvl="3" w:tplc="6108FCEC">
      <w:start w:val="1"/>
      <w:numFmt w:val="bullet"/>
      <w:lvlText w:val=""/>
      <w:lvlJc w:val="left"/>
      <w:pPr>
        <w:ind w:left="2880" w:hanging="360"/>
      </w:pPr>
      <w:rPr>
        <w:rFonts w:ascii="Symbol" w:hAnsi="Symbol" w:hint="default"/>
      </w:rPr>
    </w:lvl>
    <w:lvl w:ilvl="4" w:tplc="953A69EA">
      <w:start w:val="1"/>
      <w:numFmt w:val="bullet"/>
      <w:lvlText w:val="o"/>
      <w:lvlJc w:val="left"/>
      <w:pPr>
        <w:ind w:left="3600" w:hanging="360"/>
      </w:pPr>
      <w:rPr>
        <w:rFonts w:ascii="Courier New" w:hAnsi="Courier New" w:hint="default"/>
      </w:rPr>
    </w:lvl>
    <w:lvl w:ilvl="5" w:tplc="CAC69508">
      <w:start w:val="1"/>
      <w:numFmt w:val="bullet"/>
      <w:lvlText w:val=""/>
      <w:lvlJc w:val="left"/>
      <w:pPr>
        <w:ind w:left="4320" w:hanging="360"/>
      </w:pPr>
      <w:rPr>
        <w:rFonts w:ascii="Wingdings" w:hAnsi="Wingdings" w:hint="default"/>
      </w:rPr>
    </w:lvl>
    <w:lvl w:ilvl="6" w:tplc="D90E6E3A">
      <w:start w:val="1"/>
      <w:numFmt w:val="bullet"/>
      <w:lvlText w:val=""/>
      <w:lvlJc w:val="left"/>
      <w:pPr>
        <w:ind w:left="5040" w:hanging="360"/>
      </w:pPr>
      <w:rPr>
        <w:rFonts w:ascii="Symbol" w:hAnsi="Symbol" w:hint="default"/>
      </w:rPr>
    </w:lvl>
    <w:lvl w:ilvl="7" w:tplc="395CCA22">
      <w:start w:val="1"/>
      <w:numFmt w:val="bullet"/>
      <w:lvlText w:val="o"/>
      <w:lvlJc w:val="left"/>
      <w:pPr>
        <w:ind w:left="5760" w:hanging="360"/>
      </w:pPr>
      <w:rPr>
        <w:rFonts w:ascii="Courier New" w:hAnsi="Courier New" w:hint="default"/>
      </w:rPr>
    </w:lvl>
    <w:lvl w:ilvl="8" w:tplc="F41C61A4">
      <w:start w:val="1"/>
      <w:numFmt w:val="bullet"/>
      <w:lvlText w:val=""/>
      <w:lvlJc w:val="left"/>
      <w:pPr>
        <w:ind w:left="6480" w:hanging="360"/>
      </w:pPr>
      <w:rPr>
        <w:rFonts w:ascii="Wingdings" w:hAnsi="Wingdings" w:hint="default"/>
      </w:rPr>
    </w:lvl>
  </w:abstractNum>
  <w:abstractNum w:abstractNumId="6" w15:restartNumberingAfterBreak="0">
    <w:nsid w:val="5C1B0FC1"/>
    <w:multiLevelType w:val="hybridMultilevel"/>
    <w:tmpl w:val="55DE9ED2"/>
    <w:lvl w:ilvl="0" w:tplc="6E90102A">
      <w:start w:val="1"/>
      <w:numFmt w:val="bullet"/>
      <w:lvlText w:val="-"/>
      <w:lvlJc w:val="left"/>
      <w:pPr>
        <w:ind w:left="720" w:hanging="360"/>
      </w:pPr>
      <w:rPr>
        <w:rFonts w:ascii="Calibri" w:hAnsi="Calibri" w:hint="default"/>
      </w:rPr>
    </w:lvl>
    <w:lvl w:ilvl="1" w:tplc="81C04740">
      <w:start w:val="1"/>
      <w:numFmt w:val="bullet"/>
      <w:lvlText w:val="o"/>
      <w:lvlJc w:val="left"/>
      <w:pPr>
        <w:ind w:left="1440" w:hanging="360"/>
      </w:pPr>
      <w:rPr>
        <w:rFonts w:ascii="Courier New" w:hAnsi="Courier New" w:hint="default"/>
      </w:rPr>
    </w:lvl>
    <w:lvl w:ilvl="2" w:tplc="B07653FA">
      <w:start w:val="1"/>
      <w:numFmt w:val="bullet"/>
      <w:lvlText w:val=""/>
      <w:lvlJc w:val="left"/>
      <w:pPr>
        <w:ind w:left="2160" w:hanging="360"/>
      </w:pPr>
      <w:rPr>
        <w:rFonts w:ascii="Wingdings" w:hAnsi="Wingdings" w:hint="default"/>
      </w:rPr>
    </w:lvl>
    <w:lvl w:ilvl="3" w:tplc="271828B0">
      <w:start w:val="1"/>
      <w:numFmt w:val="bullet"/>
      <w:lvlText w:val=""/>
      <w:lvlJc w:val="left"/>
      <w:pPr>
        <w:ind w:left="2880" w:hanging="360"/>
      </w:pPr>
      <w:rPr>
        <w:rFonts w:ascii="Symbol" w:hAnsi="Symbol" w:hint="default"/>
      </w:rPr>
    </w:lvl>
    <w:lvl w:ilvl="4" w:tplc="73608BE0">
      <w:start w:val="1"/>
      <w:numFmt w:val="bullet"/>
      <w:lvlText w:val="o"/>
      <w:lvlJc w:val="left"/>
      <w:pPr>
        <w:ind w:left="3600" w:hanging="360"/>
      </w:pPr>
      <w:rPr>
        <w:rFonts w:ascii="Courier New" w:hAnsi="Courier New" w:hint="default"/>
      </w:rPr>
    </w:lvl>
    <w:lvl w:ilvl="5" w:tplc="86084BFA">
      <w:start w:val="1"/>
      <w:numFmt w:val="bullet"/>
      <w:lvlText w:val=""/>
      <w:lvlJc w:val="left"/>
      <w:pPr>
        <w:ind w:left="4320" w:hanging="360"/>
      </w:pPr>
      <w:rPr>
        <w:rFonts w:ascii="Wingdings" w:hAnsi="Wingdings" w:hint="default"/>
      </w:rPr>
    </w:lvl>
    <w:lvl w:ilvl="6" w:tplc="0E66A592">
      <w:start w:val="1"/>
      <w:numFmt w:val="bullet"/>
      <w:lvlText w:val=""/>
      <w:lvlJc w:val="left"/>
      <w:pPr>
        <w:ind w:left="5040" w:hanging="360"/>
      </w:pPr>
      <w:rPr>
        <w:rFonts w:ascii="Symbol" w:hAnsi="Symbol" w:hint="default"/>
      </w:rPr>
    </w:lvl>
    <w:lvl w:ilvl="7" w:tplc="62606436">
      <w:start w:val="1"/>
      <w:numFmt w:val="bullet"/>
      <w:lvlText w:val="o"/>
      <w:lvlJc w:val="left"/>
      <w:pPr>
        <w:ind w:left="5760" w:hanging="360"/>
      </w:pPr>
      <w:rPr>
        <w:rFonts w:ascii="Courier New" w:hAnsi="Courier New" w:hint="default"/>
      </w:rPr>
    </w:lvl>
    <w:lvl w:ilvl="8" w:tplc="DBF84BA2">
      <w:start w:val="1"/>
      <w:numFmt w:val="bullet"/>
      <w:lvlText w:val=""/>
      <w:lvlJc w:val="left"/>
      <w:pPr>
        <w:ind w:left="6480" w:hanging="360"/>
      </w:pPr>
      <w:rPr>
        <w:rFonts w:ascii="Wingdings" w:hAnsi="Wingdings" w:hint="default"/>
      </w:rPr>
    </w:lvl>
  </w:abstractNum>
  <w:abstractNum w:abstractNumId="7" w15:restartNumberingAfterBreak="0">
    <w:nsid w:val="679B7276"/>
    <w:multiLevelType w:val="hybridMultilevel"/>
    <w:tmpl w:val="C3F2C22E"/>
    <w:lvl w:ilvl="0" w:tplc="DA86DCDC">
      <w:start w:val="1"/>
      <w:numFmt w:val="lowerLetter"/>
      <w:lvlText w:val="%1)"/>
      <w:lvlJc w:val="left"/>
      <w:pPr>
        <w:ind w:left="785" w:hanging="360"/>
      </w:pPr>
      <w:rPr>
        <w:rFonts w:hint="default"/>
        <w:i w:val="0"/>
        <w:i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361998"/>
    <w:multiLevelType w:val="hybridMultilevel"/>
    <w:tmpl w:val="0DF4C790"/>
    <w:lvl w:ilvl="0" w:tplc="8A045482">
      <w:start w:val="1"/>
      <w:numFmt w:val="bullet"/>
      <w:lvlText w:val=""/>
      <w:lvlJc w:val="left"/>
      <w:pPr>
        <w:tabs>
          <w:tab w:val="num" w:pos="720"/>
        </w:tabs>
        <w:ind w:left="720" w:hanging="360"/>
      </w:pPr>
      <w:rPr>
        <w:rFonts w:ascii="Wingdings" w:hAnsi="Wingdings" w:hint="default"/>
      </w:rPr>
    </w:lvl>
    <w:lvl w:ilvl="1" w:tplc="548847F0" w:tentative="1">
      <w:start w:val="1"/>
      <w:numFmt w:val="bullet"/>
      <w:lvlText w:val=""/>
      <w:lvlJc w:val="left"/>
      <w:pPr>
        <w:tabs>
          <w:tab w:val="num" w:pos="1440"/>
        </w:tabs>
        <w:ind w:left="1440" w:hanging="360"/>
      </w:pPr>
      <w:rPr>
        <w:rFonts w:ascii="Wingdings" w:hAnsi="Wingdings" w:hint="default"/>
      </w:rPr>
    </w:lvl>
    <w:lvl w:ilvl="2" w:tplc="5744310E" w:tentative="1">
      <w:start w:val="1"/>
      <w:numFmt w:val="bullet"/>
      <w:lvlText w:val=""/>
      <w:lvlJc w:val="left"/>
      <w:pPr>
        <w:tabs>
          <w:tab w:val="num" w:pos="2160"/>
        </w:tabs>
        <w:ind w:left="2160" w:hanging="360"/>
      </w:pPr>
      <w:rPr>
        <w:rFonts w:ascii="Wingdings" w:hAnsi="Wingdings" w:hint="default"/>
      </w:rPr>
    </w:lvl>
    <w:lvl w:ilvl="3" w:tplc="4C20B7CA" w:tentative="1">
      <w:start w:val="1"/>
      <w:numFmt w:val="bullet"/>
      <w:lvlText w:val=""/>
      <w:lvlJc w:val="left"/>
      <w:pPr>
        <w:tabs>
          <w:tab w:val="num" w:pos="2880"/>
        </w:tabs>
        <w:ind w:left="2880" w:hanging="360"/>
      </w:pPr>
      <w:rPr>
        <w:rFonts w:ascii="Wingdings" w:hAnsi="Wingdings" w:hint="default"/>
      </w:rPr>
    </w:lvl>
    <w:lvl w:ilvl="4" w:tplc="48823718" w:tentative="1">
      <w:start w:val="1"/>
      <w:numFmt w:val="bullet"/>
      <w:lvlText w:val=""/>
      <w:lvlJc w:val="left"/>
      <w:pPr>
        <w:tabs>
          <w:tab w:val="num" w:pos="3600"/>
        </w:tabs>
        <w:ind w:left="3600" w:hanging="360"/>
      </w:pPr>
      <w:rPr>
        <w:rFonts w:ascii="Wingdings" w:hAnsi="Wingdings" w:hint="default"/>
      </w:rPr>
    </w:lvl>
    <w:lvl w:ilvl="5" w:tplc="058E9B44" w:tentative="1">
      <w:start w:val="1"/>
      <w:numFmt w:val="bullet"/>
      <w:lvlText w:val=""/>
      <w:lvlJc w:val="left"/>
      <w:pPr>
        <w:tabs>
          <w:tab w:val="num" w:pos="4320"/>
        </w:tabs>
        <w:ind w:left="4320" w:hanging="360"/>
      </w:pPr>
      <w:rPr>
        <w:rFonts w:ascii="Wingdings" w:hAnsi="Wingdings" w:hint="default"/>
      </w:rPr>
    </w:lvl>
    <w:lvl w:ilvl="6" w:tplc="1054AF70" w:tentative="1">
      <w:start w:val="1"/>
      <w:numFmt w:val="bullet"/>
      <w:lvlText w:val=""/>
      <w:lvlJc w:val="left"/>
      <w:pPr>
        <w:tabs>
          <w:tab w:val="num" w:pos="5040"/>
        </w:tabs>
        <w:ind w:left="5040" w:hanging="360"/>
      </w:pPr>
      <w:rPr>
        <w:rFonts w:ascii="Wingdings" w:hAnsi="Wingdings" w:hint="default"/>
      </w:rPr>
    </w:lvl>
    <w:lvl w:ilvl="7" w:tplc="EBA8554E" w:tentative="1">
      <w:start w:val="1"/>
      <w:numFmt w:val="bullet"/>
      <w:lvlText w:val=""/>
      <w:lvlJc w:val="left"/>
      <w:pPr>
        <w:tabs>
          <w:tab w:val="num" w:pos="5760"/>
        </w:tabs>
        <w:ind w:left="5760" w:hanging="360"/>
      </w:pPr>
      <w:rPr>
        <w:rFonts w:ascii="Wingdings" w:hAnsi="Wingdings" w:hint="default"/>
      </w:rPr>
    </w:lvl>
    <w:lvl w:ilvl="8" w:tplc="18387880" w:tentative="1">
      <w:start w:val="1"/>
      <w:numFmt w:val="bullet"/>
      <w:lvlText w:val=""/>
      <w:lvlJc w:val="left"/>
      <w:pPr>
        <w:tabs>
          <w:tab w:val="num" w:pos="6480"/>
        </w:tabs>
        <w:ind w:left="6480" w:hanging="360"/>
      </w:pPr>
      <w:rPr>
        <w:rFonts w:ascii="Wingdings" w:hAnsi="Wingdings" w:hint="default"/>
      </w:rPr>
    </w:lvl>
  </w:abstractNum>
  <w:num w:numId="1" w16cid:durableId="1738473806">
    <w:abstractNumId w:val="6"/>
  </w:num>
  <w:num w:numId="2" w16cid:durableId="807280785">
    <w:abstractNumId w:val="5"/>
  </w:num>
  <w:num w:numId="3" w16cid:durableId="766656329">
    <w:abstractNumId w:val="1"/>
  </w:num>
  <w:num w:numId="4" w16cid:durableId="1435632718">
    <w:abstractNumId w:val="2"/>
  </w:num>
  <w:num w:numId="5" w16cid:durableId="612174599">
    <w:abstractNumId w:val="4"/>
  </w:num>
  <w:num w:numId="6" w16cid:durableId="1050495497">
    <w:abstractNumId w:val="0"/>
  </w:num>
  <w:num w:numId="7" w16cid:durableId="1837189465">
    <w:abstractNumId w:val="8"/>
  </w:num>
  <w:num w:numId="8" w16cid:durableId="2054303389">
    <w:abstractNumId w:val="2"/>
  </w:num>
  <w:num w:numId="9" w16cid:durableId="72702806">
    <w:abstractNumId w:val="4"/>
  </w:num>
  <w:num w:numId="10" w16cid:durableId="749086130">
    <w:abstractNumId w:val="3"/>
  </w:num>
  <w:num w:numId="11" w16cid:durableId="1482889039">
    <w:abstractNumId w:val="3"/>
  </w:num>
  <w:num w:numId="12" w16cid:durableId="219484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51"/>
    <w:rsid w:val="00005D3E"/>
    <w:rsid w:val="00014B9F"/>
    <w:rsid w:val="00023265"/>
    <w:rsid w:val="00027A55"/>
    <w:rsid w:val="00032067"/>
    <w:rsid w:val="00040D8B"/>
    <w:rsid w:val="00065985"/>
    <w:rsid w:val="000661E2"/>
    <w:rsid w:val="0008530D"/>
    <w:rsid w:val="00093D7E"/>
    <w:rsid w:val="00097B6E"/>
    <w:rsid w:val="00097B7C"/>
    <w:rsid w:val="000A24C7"/>
    <w:rsid w:val="00117202"/>
    <w:rsid w:val="001208D2"/>
    <w:rsid w:val="00121CCC"/>
    <w:rsid w:val="0012377A"/>
    <w:rsid w:val="00143AC7"/>
    <w:rsid w:val="00144837"/>
    <w:rsid w:val="00151A08"/>
    <w:rsid w:val="001554DB"/>
    <w:rsid w:val="00156A2B"/>
    <w:rsid w:val="001637DE"/>
    <w:rsid w:val="00166F03"/>
    <w:rsid w:val="00177BA0"/>
    <w:rsid w:val="00190226"/>
    <w:rsid w:val="0019728C"/>
    <w:rsid w:val="001A0E7A"/>
    <w:rsid w:val="001A6A11"/>
    <w:rsid w:val="001A7ADC"/>
    <w:rsid w:val="001B04B4"/>
    <w:rsid w:val="001C4756"/>
    <w:rsid w:val="001C5327"/>
    <w:rsid w:val="001D0553"/>
    <w:rsid w:val="001E5138"/>
    <w:rsid w:val="001E5149"/>
    <w:rsid w:val="001E74D9"/>
    <w:rsid w:val="001F068C"/>
    <w:rsid w:val="001F0DA0"/>
    <w:rsid w:val="001F756B"/>
    <w:rsid w:val="0020305E"/>
    <w:rsid w:val="00204F7B"/>
    <w:rsid w:val="0020753E"/>
    <w:rsid w:val="002500B7"/>
    <w:rsid w:val="002621D1"/>
    <w:rsid w:val="002652CC"/>
    <w:rsid w:val="00272A2D"/>
    <w:rsid w:val="00276450"/>
    <w:rsid w:val="002826E3"/>
    <w:rsid w:val="0028682E"/>
    <w:rsid w:val="00293585"/>
    <w:rsid w:val="002A1631"/>
    <w:rsid w:val="002B1164"/>
    <w:rsid w:val="002B3FB8"/>
    <w:rsid w:val="002B4709"/>
    <w:rsid w:val="002C7D1A"/>
    <w:rsid w:val="002D43CB"/>
    <w:rsid w:val="002E447F"/>
    <w:rsid w:val="00300AE3"/>
    <w:rsid w:val="00305358"/>
    <w:rsid w:val="00310820"/>
    <w:rsid w:val="00330B56"/>
    <w:rsid w:val="00341C1D"/>
    <w:rsid w:val="003441F9"/>
    <w:rsid w:val="00346701"/>
    <w:rsid w:val="00375070"/>
    <w:rsid w:val="00381F24"/>
    <w:rsid w:val="00383481"/>
    <w:rsid w:val="0038669A"/>
    <w:rsid w:val="0039409B"/>
    <w:rsid w:val="00396338"/>
    <w:rsid w:val="003A2A8F"/>
    <w:rsid w:val="003A470F"/>
    <w:rsid w:val="003B0714"/>
    <w:rsid w:val="003B39F9"/>
    <w:rsid w:val="003B3E6E"/>
    <w:rsid w:val="003C1DD1"/>
    <w:rsid w:val="003C5252"/>
    <w:rsid w:val="003E5EBC"/>
    <w:rsid w:val="003E7F21"/>
    <w:rsid w:val="004144B4"/>
    <w:rsid w:val="00434B50"/>
    <w:rsid w:val="00443616"/>
    <w:rsid w:val="00462DBE"/>
    <w:rsid w:val="00477A11"/>
    <w:rsid w:val="004B122E"/>
    <w:rsid w:val="004C2548"/>
    <w:rsid w:val="004D7F2F"/>
    <w:rsid w:val="004E2648"/>
    <w:rsid w:val="004F6022"/>
    <w:rsid w:val="00504A56"/>
    <w:rsid w:val="005060F3"/>
    <w:rsid w:val="005068EB"/>
    <w:rsid w:val="00506EA3"/>
    <w:rsid w:val="00511A48"/>
    <w:rsid w:val="00521B39"/>
    <w:rsid w:val="00521B98"/>
    <w:rsid w:val="00523110"/>
    <w:rsid w:val="005405B9"/>
    <w:rsid w:val="00572441"/>
    <w:rsid w:val="00581609"/>
    <w:rsid w:val="00586059"/>
    <w:rsid w:val="0058651F"/>
    <w:rsid w:val="00592523"/>
    <w:rsid w:val="0059402A"/>
    <w:rsid w:val="005B4609"/>
    <w:rsid w:val="005B6D1D"/>
    <w:rsid w:val="005C230C"/>
    <w:rsid w:val="005C57BB"/>
    <w:rsid w:val="005D0343"/>
    <w:rsid w:val="005E02E3"/>
    <w:rsid w:val="005E3728"/>
    <w:rsid w:val="005F4070"/>
    <w:rsid w:val="005F7399"/>
    <w:rsid w:val="0060574B"/>
    <w:rsid w:val="00606492"/>
    <w:rsid w:val="00621F62"/>
    <w:rsid w:val="0063591F"/>
    <w:rsid w:val="006703F5"/>
    <w:rsid w:val="00680985"/>
    <w:rsid w:val="006A2C9E"/>
    <w:rsid w:val="006A5A67"/>
    <w:rsid w:val="006C0144"/>
    <w:rsid w:val="006E2FC8"/>
    <w:rsid w:val="007101AD"/>
    <w:rsid w:val="00714C61"/>
    <w:rsid w:val="007203AA"/>
    <w:rsid w:val="00724711"/>
    <w:rsid w:val="0074108B"/>
    <w:rsid w:val="00741573"/>
    <w:rsid w:val="00756E1C"/>
    <w:rsid w:val="007638BF"/>
    <w:rsid w:val="0076605F"/>
    <w:rsid w:val="007757CC"/>
    <w:rsid w:val="00786CBF"/>
    <w:rsid w:val="007A5FF5"/>
    <w:rsid w:val="007D3D72"/>
    <w:rsid w:val="007E7245"/>
    <w:rsid w:val="00801658"/>
    <w:rsid w:val="008037BE"/>
    <w:rsid w:val="00804541"/>
    <w:rsid w:val="008220E1"/>
    <w:rsid w:val="0083310E"/>
    <w:rsid w:val="00834896"/>
    <w:rsid w:val="00840E66"/>
    <w:rsid w:val="00847B9F"/>
    <w:rsid w:val="00867953"/>
    <w:rsid w:val="00873813"/>
    <w:rsid w:val="00875FDE"/>
    <w:rsid w:val="008D603B"/>
    <w:rsid w:val="008F1373"/>
    <w:rsid w:val="009018F9"/>
    <w:rsid w:val="00920EF7"/>
    <w:rsid w:val="009264AB"/>
    <w:rsid w:val="009401AC"/>
    <w:rsid w:val="00982CCC"/>
    <w:rsid w:val="0099363B"/>
    <w:rsid w:val="00996144"/>
    <w:rsid w:val="009B2ACC"/>
    <w:rsid w:val="009B564B"/>
    <w:rsid w:val="009B792F"/>
    <w:rsid w:val="009E75FF"/>
    <w:rsid w:val="00A21E79"/>
    <w:rsid w:val="00A22D3C"/>
    <w:rsid w:val="00A46FFA"/>
    <w:rsid w:val="00A53351"/>
    <w:rsid w:val="00A56566"/>
    <w:rsid w:val="00A5668B"/>
    <w:rsid w:val="00A716A3"/>
    <w:rsid w:val="00A961E1"/>
    <w:rsid w:val="00A97CC2"/>
    <w:rsid w:val="00AA4529"/>
    <w:rsid w:val="00AB1593"/>
    <w:rsid w:val="00AB537F"/>
    <w:rsid w:val="00AC4762"/>
    <w:rsid w:val="00AE2E2B"/>
    <w:rsid w:val="00AF289B"/>
    <w:rsid w:val="00B124D0"/>
    <w:rsid w:val="00B15640"/>
    <w:rsid w:val="00B21AA5"/>
    <w:rsid w:val="00B25CEC"/>
    <w:rsid w:val="00B41130"/>
    <w:rsid w:val="00B44E0E"/>
    <w:rsid w:val="00B51C09"/>
    <w:rsid w:val="00B536E1"/>
    <w:rsid w:val="00B66617"/>
    <w:rsid w:val="00B859AD"/>
    <w:rsid w:val="00B91C4F"/>
    <w:rsid w:val="00BB2279"/>
    <w:rsid w:val="00BB75FE"/>
    <w:rsid w:val="00BC084D"/>
    <w:rsid w:val="00BE0572"/>
    <w:rsid w:val="00BE34F8"/>
    <w:rsid w:val="00BE7EE1"/>
    <w:rsid w:val="00BF26B8"/>
    <w:rsid w:val="00BF4D31"/>
    <w:rsid w:val="00C03C2E"/>
    <w:rsid w:val="00C04D9D"/>
    <w:rsid w:val="00C14B2E"/>
    <w:rsid w:val="00C27697"/>
    <w:rsid w:val="00C422A5"/>
    <w:rsid w:val="00C438BA"/>
    <w:rsid w:val="00C54163"/>
    <w:rsid w:val="00C6768A"/>
    <w:rsid w:val="00C76387"/>
    <w:rsid w:val="00C95F3F"/>
    <w:rsid w:val="00CA0100"/>
    <w:rsid w:val="00CA66F3"/>
    <w:rsid w:val="00CB1FE6"/>
    <w:rsid w:val="00CC3A0C"/>
    <w:rsid w:val="00CD291F"/>
    <w:rsid w:val="00CD7774"/>
    <w:rsid w:val="00CE13CA"/>
    <w:rsid w:val="00CE48E9"/>
    <w:rsid w:val="00CE79BC"/>
    <w:rsid w:val="00CF47C8"/>
    <w:rsid w:val="00D02921"/>
    <w:rsid w:val="00D02FF1"/>
    <w:rsid w:val="00D05FDF"/>
    <w:rsid w:val="00D128A3"/>
    <w:rsid w:val="00D14BB6"/>
    <w:rsid w:val="00D26FDC"/>
    <w:rsid w:val="00D43912"/>
    <w:rsid w:val="00D440BE"/>
    <w:rsid w:val="00D53345"/>
    <w:rsid w:val="00D57275"/>
    <w:rsid w:val="00D951FF"/>
    <w:rsid w:val="00D9530F"/>
    <w:rsid w:val="00D971CA"/>
    <w:rsid w:val="00DA7F3D"/>
    <w:rsid w:val="00DB074B"/>
    <w:rsid w:val="00DB5C23"/>
    <w:rsid w:val="00DC08D9"/>
    <w:rsid w:val="00DD34CE"/>
    <w:rsid w:val="00DE21D6"/>
    <w:rsid w:val="00DF34ED"/>
    <w:rsid w:val="00DF7BE9"/>
    <w:rsid w:val="00E05CFE"/>
    <w:rsid w:val="00E14A0A"/>
    <w:rsid w:val="00E31DD4"/>
    <w:rsid w:val="00E33DEE"/>
    <w:rsid w:val="00E423CC"/>
    <w:rsid w:val="00E64903"/>
    <w:rsid w:val="00E72664"/>
    <w:rsid w:val="00E7569B"/>
    <w:rsid w:val="00E82513"/>
    <w:rsid w:val="00E937F4"/>
    <w:rsid w:val="00EB36CE"/>
    <w:rsid w:val="00EB7B6D"/>
    <w:rsid w:val="00ED118A"/>
    <w:rsid w:val="00ED1D95"/>
    <w:rsid w:val="00EE26B5"/>
    <w:rsid w:val="00EF6B61"/>
    <w:rsid w:val="00F050E8"/>
    <w:rsid w:val="00F132F3"/>
    <w:rsid w:val="00F40321"/>
    <w:rsid w:val="00F4418A"/>
    <w:rsid w:val="00F449C9"/>
    <w:rsid w:val="00F61EB0"/>
    <w:rsid w:val="00F74141"/>
    <w:rsid w:val="00F87FB9"/>
    <w:rsid w:val="00FA1D09"/>
    <w:rsid w:val="00FC6B50"/>
    <w:rsid w:val="00FF07D7"/>
    <w:rsid w:val="03416F06"/>
    <w:rsid w:val="038E5DE5"/>
    <w:rsid w:val="041BBD59"/>
    <w:rsid w:val="097DF2A3"/>
    <w:rsid w:val="0AEBD2B6"/>
    <w:rsid w:val="0D467B02"/>
    <w:rsid w:val="0E237378"/>
    <w:rsid w:val="0ED1108C"/>
    <w:rsid w:val="0EE24B63"/>
    <w:rsid w:val="0F8360F0"/>
    <w:rsid w:val="0FA3812E"/>
    <w:rsid w:val="0FAEBC7B"/>
    <w:rsid w:val="10030BD8"/>
    <w:rsid w:val="15518CE7"/>
    <w:rsid w:val="1625BEB5"/>
    <w:rsid w:val="16ED5D48"/>
    <w:rsid w:val="18761A2A"/>
    <w:rsid w:val="199D5198"/>
    <w:rsid w:val="1D5C9ECC"/>
    <w:rsid w:val="1D886609"/>
    <w:rsid w:val="20700378"/>
    <w:rsid w:val="23CBE050"/>
    <w:rsid w:val="243AE2AE"/>
    <w:rsid w:val="24A67AE6"/>
    <w:rsid w:val="2583735C"/>
    <w:rsid w:val="27754A6D"/>
    <w:rsid w:val="27A27E53"/>
    <w:rsid w:val="29CA57F3"/>
    <w:rsid w:val="2A2B800A"/>
    <w:rsid w:val="2B15BC6A"/>
    <w:rsid w:val="2D7AB01C"/>
    <w:rsid w:val="2D81C176"/>
    <w:rsid w:val="2F36C32D"/>
    <w:rsid w:val="30BF4A54"/>
    <w:rsid w:val="3320CE4F"/>
    <w:rsid w:val="34BC9EB0"/>
    <w:rsid w:val="37219262"/>
    <w:rsid w:val="38C98836"/>
    <w:rsid w:val="391EB9CD"/>
    <w:rsid w:val="396ADCC9"/>
    <w:rsid w:val="3986C282"/>
    <w:rsid w:val="3A593324"/>
    <w:rsid w:val="3AB59535"/>
    <w:rsid w:val="3B096A86"/>
    <w:rsid w:val="3DAC9691"/>
    <w:rsid w:val="3E9012CB"/>
    <w:rsid w:val="3F4866F2"/>
    <w:rsid w:val="3FFF5157"/>
    <w:rsid w:val="41A30F3E"/>
    <w:rsid w:val="428007B4"/>
    <w:rsid w:val="42B66C9A"/>
    <w:rsid w:val="44D2C27A"/>
    <w:rsid w:val="4599D61D"/>
    <w:rsid w:val="48C2E3A3"/>
    <w:rsid w:val="4A23AB91"/>
    <w:rsid w:val="4CE5C1E5"/>
    <w:rsid w:val="507C2A3E"/>
    <w:rsid w:val="51093814"/>
    <w:rsid w:val="515FA6D3"/>
    <w:rsid w:val="53E0C247"/>
    <w:rsid w:val="57673EC1"/>
    <w:rsid w:val="59E00798"/>
    <w:rsid w:val="5A747C4F"/>
    <w:rsid w:val="5B60154E"/>
    <w:rsid w:val="5C876A95"/>
    <w:rsid w:val="5CFD639D"/>
    <w:rsid w:val="5D6E7C30"/>
    <w:rsid w:val="61EE99E5"/>
    <w:rsid w:val="62877BBA"/>
    <w:rsid w:val="62EE00F9"/>
    <w:rsid w:val="66BA3B6D"/>
    <w:rsid w:val="675AECDD"/>
    <w:rsid w:val="677D628B"/>
    <w:rsid w:val="6B2C7B7D"/>
    <w:rsid w:val="6C2E5E00"/>
    <w:rsid w:val="6C80C602"/>
    <w:rsid w:val="6DEF4FE6"/>
    <w:rsid w:val="6F642F85"/>
    <w:rsid w:val="7066D7DE"/>
    <w:rsid w:val="7101CF23"/>
    <w:rsid w:val="721CB271"/>
    <w:rsid w:val="72905E2A"/>
    <w:rsid w:val="74396FE5"/>
    <w:rsid w:val="7449477E"/>
    <w:rsid w:val="7913CA47"/>
    <w:rsid w:val="7A7EC25F"/>
    <w:rsid w:val="7B9C745C"/>
    <w:rsid w:val="7D1F1C60"/>
    <w:rsid w:val="7DE257FB"/>
    <w:rsid w:val="7EBAECC1"/>
    <w:rsid w:val="7F871D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18226"/>
  <w15:chartTrackingRefBased/>
  <w15:docId w15:val="{151959FB-5BC0-4208-8973-8B85EDAF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252"/>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C5252"/>
    <w:pPr>
      <w:tabs>
        <w:tab w:val="center" w:pos="4536"/>
        <w:tab w:val="right" w:pos="9072"/>
      </w:tabs>
    </w:pPr>
  </w:style>
  <w:style w:type="paragraph" w:styleId="Paragraphedeliste">
    <w:name w:val="List Paragraph"/>
    <w:basedOn w:val="Normal"/>
    <w:uiPriority w:val="34"/>
    <w:qFormat/>
    <w:rsid w:val="00143AC7"/>
    <w:pPr>
      <w:ind w:left="708"/>
    </w:pPr>
  </w:style>
  <w:style w:type="character" w:styleId="Lienhypertexte">
    <w:name w:val="Hyperlink"/>
    <w:uiPriority w:val="99"/>
    <w:unhideWhenUsed/>
    <w:rsid w:val="00A21E79"/>
    <w:rPr>
      <w:color w:val="0000FF"/>
      <w:u w:val="single"/>
    </w:rPr>
  </w:style>
  <w:style w:type="paragraph" w:styleId="Pieddepage">
    <w:name w:val="footer"/>
    <w:basedOn w:val="Normal"/>
    <w:link w:val="PieddepageCar"/>
    <w:uiPriority w:val="99"/>
    <w:unhideWhenUsed/>
    <w:rsid w:val="001F756B"/>
    <w:pPr>
      <w:tabs>
        <w:tab w:val="center" w:pos="4513"/>
        <w:tab w:val="right" w:pos="9026"/>
      </w:tabs>
    </w:pPr>
  </w:style>
  <w:style w:type="character" w:customStyle="1" w:styleId="PieddepageCar">
    <w:name w:val="Pied de page Car"/>
    <w:link w:val="Pieddepage"/>
    <w:uiPriority w:val="99"/>
    <w:rsid w:val="001F756B"/>
    <w:rPr>
      <w:sz w:val="24"/>
      <w:szCs w:val="24"/>
      <w:lang w:eastAsia="en-US"/>
    </w:rPr>
  </w:style>
  <w:style w:type="character" w:styleId="Lienhypertextesuivivisit">
    <w:name w:val="FollowedHyperlink"/>
    <w:basedOn w:val="Policepardfaut"/>
    <w:uiPriority w:val="99"/>
    <w:semiHidden/>
    <w:unhideWhenUsed/>
    <w:rsid w:val="00D02FF1"/>
    <w:rPr>
      <w:color w:val="954F72" w:themeColor="followedHyperlink"/>
      <w:u w:val="single"/>
    </w:rPr>
  </w:style>
  <w:style w:type="character" w:styleId="Mentionnonrsolue">
    <w:name w:val="Unresolved Mention"/>
    <w:basedOn w:val="Policepardfaut"/>
    <w:uiPriority w:val="99"/>
    <w:semiHidden/>
    <w:unhideWhenUsed/>
    <w:rsid w:val="003B39F9"/>
    <w:rPr>
      <w:color w:val="605E5C"/>
      <w:shd w:val="clear" w:color="auto" w:fill="E1DFDD"/>
    </w:rPr>
  </w:style>
  <w:style w:type="paragraph" w:styleId="Textedebulles">
    <w:name w:val="Balloon Text"/>
    <w:basedOn w:val="Normal"/>
    <w:link w:val="TextedebullesCar"/>
    <w:uiPriority w:val="99"/>
    <w:semiHidden/>
    <w:unhideWhenUsed/>
    <w:rsid w:val="002652CC"/>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52C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50527">
      <w:bodyDiv w:val="1"/>
      <w:marLeft w:val="0"/>
      <w:marRight w:val="0"/>
      <w:marTop w:val="0"/>
      <w:marBottom w:val="0"/>
      <w:divBdr>
        <w:top w:val="none" w:sz="0" w:space="0" w:color="auto"/>
        <w:left w:val="none" w:sz="0" w:space="0" w:color="auto"/>
        <w:bottom w:val="none" w:sz="0" w:space="0" w:color="auto"/>
        <w:right w:val="none" w:sz="0" w:space="0" w:color="auto"/>
      </w:divBdr>
    </w:div>
    <w:div w:id="925501444">
      <w:bodyDiv w:val="1"/>
      <w:marLeft w:val="0"/>
      <w:marRight w:val="0"/>
      <w:marTop w:val="0"/>
      <w:marBottom w:val="0"/>
      <w:divBdr>
        <w:top w:val="none" w:sz="0" w:space="0" w:color="auto"/>
        <w:left w:val="none" w:sz="0" w:space="0" w:color="auto"/>
        <w:bottom w:val="none" w:sz="0" w:space="0" w:color="auto"/>
        <w:right w:val="none" w:sz="0" w:space="0" w:color="auto"/>
      </w:divBdr>
    </w:div>
    <w:div w:id="1399938689">
      <w:bodyDiv w:val="1"/>
      <w:marLeft w:val="0"/>
      <w:marRight w:val="0"/>
      <w:marTop w:val="0"/>
      <w:marBottom w:val="0"/>
      <w:divBdr>
        <w:top w:val="none" w:sz="0" w:space="0" w:color="auto"/>
        <w:left w:val="none" w:sz="0" w:space="0" w:color="auto"/>
        <w:bottom w:val="none" w:sz="0" w:space="0" w:color="auto"/>
        <w:right w:val="none" w:sz="0" w:space="0" w:color="auto"/>
      </w:divBdr>
    </w:div>
    <w:div w:id="211944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ierre.fourmi@ssvp.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lairehelene.deparseval@ssvp.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irehelene.deparseval@ssvp.f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youtube.com/watch?v=uMAstgB--nE"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68DA7C94B6C45BA0EC5A0FFADEE35" ma:contentTypeVersion="14" ma:contentTypeDescription="Crée un document." ma:contentTypeScope="" ma:versionID="894e31877cd57b86d1cf7d7d3cc924d4">
  <xsd:schema xmlns:xsd="http://www.w3.org/2001/XMLSchema" xmlns:xs="http://www.w3.org/2001/XMLSchema" xmlns:p="http://schemas.microsoft.com/office/2006/metadata/properties" xmlns:ns2="48cd6e1c-bcb5-41ad-9637-721ddb6291fe" xmlns:ns3="6ba412e9-83fa-4d55-9f22-d753f53aac1d" targetNamespace="http://schemas.microsoft.com/office/2006/metadata/properties" ma:root="true" ma:fieldsID="349edc1444482ff5a1a55780ae0d4acb" ns2:_="" ns3:_="">
    <xsd:import namespace="48cd6e1c-bcb5-41ad-9637-721ddb6291fe"/>
    <xsd:import namespace="6ba412e9-83fa-4d55-9f22-d753f53aac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d6e1c-bcb5-41ad-9637-721ddb629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3daf2a3-4074-4d1e-b310-6491d0eee87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a412e9-83fa-4d55-9f22-d753f53aac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5e1a64-531f-49fe-995b-11876902945b}" ma:internalName="TaxCatchAll" ma:showField="CatchAllData" ma:web="6ba412e9-83fa-4d55-9f22-d753f53aac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cd6e1c-bcb5-41ad-9637-721ddb6291fe">
      <Terms xmlns="http://schemas.microsoft.com/office/infopath/2007/PartnerControls"/>
    </lcf76f155ced4ddcb4097134ff3c332f>
    <TaxCatchAll xmlns="6ba412e9-83fa-4d55-9f22-d753f53aac1d" xsi:nil="true"/>
  </documentManagement>
</p:properties>
</file>

<file path=customXml/itemProps1.xml><?xml version="1.0" encoding="utf-8"?>
<ds:datastoreItem xmlns:ds="http://schemas.openxmlformats.org/officeDocument/2006/customXml" ds:itemID="{77E0B9F2-EABD-4A09-8F60-0700CDA92405}">
  <ds:schemaRefs>
    <ds:schemaRef ds:uri="http://schemas.microsoft.com/sharepoint/v3/contenttype/forms"/>
  </ds:schemaRefs>
</ds:datastoreItem>
</file>

<file path=customXml/itemProps2.xml><?xml version="1.0" encoding="utf-8"?>
<ds:datastoreItem xmlns:ds="http://schemas.openxmlformats.org/officeDocument/2006/customXml" ds:itemID="{08E57F95-03E5-42BA-A197-355B2623A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d6e1c-bcb5-41ad-9637-721ddb6291fe"/>
    <ds:schemaRef ds:uri="6ba412e9-83fa-4d55-9f22-d753f53aa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9B4B9-BFDF-4205-9BAA-6C1177875468}">
  <ds:schemaRefs>
    <ds:schemaRef ds:uri="http://schemas.microsoft.com/office/2006/metadata/properties"/>
    <ds:schemaRef ds:uri="http://schemas.microsoft.com/office/infopath/2007/PartnerControls"/>
    <ds:schemaRef ds:uri="48cd6e1c-bcb5-41ad-9637-721ddb6291fe"/>
    <ds:schemaRef ds:uri="6ba412e9-83fa-4d55-9f22-d753f53aac1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5391</Characters>
  <Application>Microsoft Office Word</Application>
  <DocSecurity>0</DocSecurity>
  <Lines>44</Lines>
  <Paragraphs>12</Paragraphs>
  <ScaleCrop>false</ScaleCrop>
  <Company>BNP Paribas</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MicroFinance Sans Frontières- MFSF</dc:title>
  <dc:subject/>
  <dc:creator>154280</dc:creator>
  <cp:keywords/>
  <cp:lastModifiedBy>Cat Pham</cp:lastModifiedBy>
  <cp:revision>56</cp:revision>
  <cp:lastPrinted>2021-02-05T09:33:00Z</cp:lastPrinted>
  <dcterms:created xsi:type="dcterms:W3CDTF">2023-01-06T11:26:00Z</dcterms:created>
  <dcterms:modified xsi:type="dcterms:W3CDTF">2024-05-17T12:29:00Z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0x010100E2D68DA7C94B6C45BA0EC5A0FFADEE35</vt:lpwstr>
  </property>
  <property fmtid="{D5CDD505-2E9C-101B-9397-08002B2CF9AE}" pid="3" name="MediaServiceImageTags">
    <vt:lpwstr/>
  </property>
  <property fmtid="{D5CDD505-2E9C-101B-9397-08002B2CF9AE}" pid="4" name="Order">
    <vt:r8>3914900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